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40A2" w14:textId="77777777" w:rsidR="008D79EA" w:rsidRDefault="00C92407">
      <w:pPr>
        <w:spacing w:before="33"/>
        <w:ind w:left="3915" w:right="3992"/>
        <w:jc w:val="center"/>
        <w:rPr>
          <w:b/>
        </w:rPr>
      </w:pPr>
      <w:r>
        <w:rPr>
          <w:b/>
        </w:rPr>
        <w:t>Service</w:t>
      </w:r>
      <w:r>
        <w:rPr>
          <w:b/>
          <w:spacing w:val="-9"/>
        </w:rPr>
        <w:t xml:space="preserve"> </w:t>
      </w:r>
      <w:r>
        <w:rPr>
          <w:b/>
        </w:rPr>
        <w:t>Pricing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Model</w:t>
      </w:r>
    </w:p>
    <w:p w14:paraId="360359F3" w14:textId="77777777" w:rsidR="008D79EA" w:rsidRDefault="008D79EA">
      <w:pPr>
        <w:pStyle w:val="BodyText"/>
        <w:rPr>
          <w:b/>
        </w:rPr>
      </w:pPr>
    </w:p>
    <w:p w14:paraId="399E839D" w14:textId="77777777" w:rsidR="008D79EA" w:rsidRDefault="008D79EA">
      <w:pPr>
        <w:pStyle w:val="BodyText"/>
        <w:spacing w:before="1"/>
        <w:rPr>
          <w:b/>
          <w:sz w:val="29"/>
        </w:rPr>
      </w:pPr>
    </w:p>
    <w:p w14:paraId="112BEAB1" w14:textId="77777777" w:rsidR="008D79EA" w:rsidRDefault="00C92407">
      <w:pPr>
        <w:spacing w:before="1"/>
        <w:ind w:left="220"/>
        <w:rPr>
          <w:b/>
        </w:rPr>
      </w:pPr>
      <w:r>
        <w:rPr>
          <w:b/>
        </w:rPr>
        <w:t>Common</w:t>
      </w:r>
      <w:r>
        <w:rPr>
          <w:b/>
          <w:spacing w:val="-2"/>
        </w:rPr>
        <w:t xml:space="preserve"> </w:t>
      </w:r>
      <w:r>
        <w:rPr>
          <w:b/>
        </w:rPr>
        <w:t>Charges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Services</w:t>
      </w:r>
      <w:r>
        <w:rPr>
          <w:b/>
          <w:spacing w:val="-7"/>
        </w:rPr>
        <w:t xml:space="preserve"> </w:t>
      </w:r>
      <w:r>
        <w:rPr>
          <w:b/>
        </w:rPr>
        <w:t>Provided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Biobank</w:t>
      </w:r>
      <w:r>
        <w:rPr>
          <w:b/>
          <w:spacing w:val="-4"/>
        </w:rPr>
        <w:t xml:space="preserve"> Users</w:t>
      </w:r>
    </w:p>
    <w:p w14:paraId="5CD734CF" w14:textId="77777777" w:rsidR="008D79EA" w:rsidRDefault="008D79EA">
      <w:pPr>
        <w:pStyle w:val="BodyText"/>
        <w:spacing w:before="3"/>
        <w:rPr>
          <w:b/>
        </w:rPr>
      </w:pPr>
    </w:p>
    <w:p w14:paraId="4711BEFE" w14:textId="22D480E7" w:rsidR="008D79EA" w:rsidRDefault="00C92407">
      <w:pPr>
        <w:pStyle w:val="BodyText"/>
        <w:ind w:left="580" w:right="359"/>
      </w:pPr>
      <w:r>
        <w:t>There are few if any examples of biobanks that</w:t>
      </w:r>
      <w:r>
        <w:rPr>
          <w:spacing w:val="-3"/>
        </w:rPr>
        <w:t xml:space="preserve"> </w:t>
      </w:r>
      <w:r>
        <w:t>attempt or achieve 100% cost recovery in their practice.</w:t>
      </w:r>
      <w:r>
        <w:rPr>
          <w:spacing w:val="40"/>
        </w:rPr>
        <w:t xml:space="preserve"> </w:t>
      </w:r>
      <w:r>
        <w:t>Commercial biobanks have often failed and academic biobanks mostly operate on the basis of the assumption that user-fees generated from biospecimen release will</w:t>
      </w:r>
      <w:r>
        <w:rPr>
          <w:spacing w:val="-5"/>
        </w:rPr>
        <w:t xml:space="preserve"> </w:t>
      </w:r>
      <w:r>
        <w:t>account for a small part of their actual cost.</w:t>
      </w:r>
      <w:r>
        <w:rPr>
          <w:spacing w:val="40"/>
        </w:rPr>
        <w:t xml:space="preserve"> </w:t>
      </w:r>
      <w:r>
        <w:t>There are several</w:t>
      </w:r>
      <w:r>
        <w:rPr>
          <w:spacing w:val="-2"/>
        </w:rPr>
        <w:t xml:space="preserve"> </w:t>
      </w:r>
      <w:r>
        <w:t>reasons for this including but</w:t>
      </w:r>
      <w:r>
        <w:t xml:space="preserve"> not restricted to the following; it is not ethical to charge money for human tissues that are also freely donated biospecimens and so biobanks cannot ‘own’ their stock; many biospecimens arise</w:t>
      </w:r>
      <w:r>
        <w:rPr>
          <w:spacing w:val="-1"/>
        </w:rPr>
        <w:t xml:space="preserve"> </w:t>
      </w:r>
      <w:r>
        <w:t xml:space="preserve">within an environment of </w:t>
      </w:r>
      <w:r w:rsidR="00CE1912">
        <w:t>publicly</w:t>
      </w:r>
      <w:r>
        <w:t xml:space="preserve"> funded health care where f</w:t>
      </w:r>
      <w:r>
        <w:t>or-profit models are hard to implement; biospecimens</w:t>
      </w:r>
      <w:r>
        <w:rPr>
          <w:spacing w:val="-2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their value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data becomes available;</w:t>
      </w:r>
      <w:r>
        <w:rPr>
          <w:spacing w:val="40"/>
        </w:rPr>
        <w:t xml:space="preserve"> </w:t>
      </w:r>
      <w:r>
        <w:t>academic research funders and users have not</w:t>
      </w:r>
      <w:r>
        <w:rPr>
          <w:spacing w:val="40"/>
        </w:rPr>
        <w:t xml:space="preserve"> </w:t>
      </w:r>
      <w:r>
        <w:t>incorporated adequate costs into funding formulas .</w:t>
      </w:r>
      <w:r>
        <w:rPr>
          <w:spacing w:val="40"/>
        </w:rPr>
        <w:t xml:space="preserve"> </w:t>
      </w:r>
      <w:r>
        <w:t>How</w:t>
      </w:r>
      <w:r>
        <w:t>ever, several services go into consenting, obtaining and processing biospecimens and it is these services that are associated with user-fees.</w:t>
      </w:r>
      <w:r>
        <w:rPr>
          <w:spacing w:val="40"/>
        </w:rPr>
        <w:t xml:space="preserve"> </w:t>
      </w:r>
      <w:r>
        <w:t>It is also</w:t>
      </w:r>
      <w:r>
        <w:rPr>
          <w:spacing w:val="-2"/>
        </w:rPr>
        <w:t xml:space="preserve"> </w:t>
      </w:r>
      <w:r>
        <w:t>unknown how many and what proportion of biospecimens will be requested by users from the Institutional Biobank.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E1912">
        <w:rPr>
          <w:spacing w:val="-3"/>
        </w:rPr>
        <w:t>Canadian Tissue Repository Network (</w:t>
      </w:r>
      <w:proofErr w:type="spellStart"/>
      <w:r>
        <w:t>CTRNet</w:t>
      </w:r>
      <w:proofErr w:type="spellEnd"/>
      <w:r w:rsidR="00CE1912">
        <w:t xml:space="preserve">) </w:t>
      </w:r>
      <w:r>
        <w:t>is currently implementing new standards and tools relating to pricing but below is a current example.</w:t>
      </w:r>
    </w:p>
    <w:p w14:paraId="0ED8EF4B" w14:textId="77777777" w:rsidR="008D79EA" w:rsidRDefault="008D79EA">
      <w:pPr>
        <w:pStyle w:val="BodyText"/>
      </w:pPr>
    </w:p>
    <w:p w14:paraId="3360BBA1" w14:textId="77777777" w:rsidR="008D79EA" w:rsidRDefault="008D79EA">
      <w:pPr>
        <w:pStyle w:val="BodyText"/>
        <w:spacing w:before="8"/>
        <w:rPr>
          <w:sz w:val="21"/>
        </w:rPr>
      </w:pPr>
    </w:p>
    <w:p w14:paraId="210AEFD9" w14:textId="77777777" w:rsidR="008D79EA" w:rsidRDefault="00C92407">
      <w:pPr>
        <w:pStyle w:val="BodyText"/>
        <w:ind w:left="580"/>
      </w:pPr>
      <w:r>
        <w:t>Looking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typical</w:t>
      </w:r>
      <w:r>
        <w:rPr>
          <w:spacing w:val="-4"/>
        </w:rPr>
        <w:t xml:space="preserve"> </w:t>
      </w:r>
      <w:proofErr w:type="spellStart"/>
      <w:r>
        <w:t>tumour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b</w:t>
      </w:r>
      <w:r>
        <w:rPr>
          <w:spacing w:val="-4"/>
        </w:rPr>
        <w:t>ank:</w:t>
      </w:r>
    </w:p>
    <w:p w14:paraId="3BA021F0" w14:textId="77777777" w:rsidR="008D79EA" w:rsidRDefault="008D79EA">
      <w:pPr>
        <w:pStyle w:val="BodyText"/>
        <w:spacing w:before="11"/>
        <w:rPr>
          <w:sz w:val="21"/>
        </w:rPr>
      </w:pPr>
    </w:p>
    <w:p w14:paraId="0942C051" w14:textId="77777777" w:rsidR="008D79EA" w:rsidRDefault="00C92407">
      <w:pPr>
        <w:pStyle w:val="ListParagraph"/>
        <w:numPr>
          <w:ilvl w:val="0"/>
          <w:numId w:val="4"/>
        </w:numPr>
        <w:tabs>
          <w:tab w:val="left" w:pos="2345"/>
          <w:tab w:val="left" w:pos="2346"/>
        </w:tabs>
        <w:spacing w:line="244" w:lineRule="auto"/>
        <w:ind w:right="833"/>
      </w:pPr>
      <w:r>
        <w:t>One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supported</w:t>
      </w:r>
      <w:r>
        <w:rPr>
          <w:spacing w:val="-11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projects, utilizing</w:t>
      </w:r>
      <w:r>
        <w:rPr>
          <w:spacing w:val="-6"/>
        </w:rPr>
        <w:t xml:space="preserve"> </w:t>
      </w:r>
      <w:r>
        <w:t>retrospectively collected cases, with the release of biospecimens and/or data.</w:t>
      </w:r>
    </w:p>
    <w:p w14:paraId="60D8ABE1" w14:textId="77777777" w:rsidR="008D79EA" w:rsidRDefault="00C92407">
      <w:pPr>
        <w:pStyle w:val="ListParagraph"/>
        <w:numPr>
          <w:ilvl w:val="0"/>
          <w:numId w:val="4"/>
        </w:numPr>
        <w:tabs>
          <w:tab w:val="left" w:pos="2345"/>
          <w:tab w:val="left" w:pos="2346"/>
        </w:tabs>
        <w:spacing w:line="244" w:lineRule="auto"/>
        <w:ind w:right="845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period,</w:t>
      </w:r>
      <w:r>
        <w:rPr>
          <w:spacing w:val="-7"/>
        </w:rPr>
        <w:t xml:space="preserve"> </w:t>
      </w:r>
      <w:r>
        <w:t>4 additional</w:t>
      </w:r>
      <w:r>
        <w:rPr>
          <w:spacing w:val="-10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utilizing prospectively collected project-sp</w:t>
      </w:r>
      <w:r>
        <w:t>ecific biospecimens.</w:t>
      </w:r>
    </w:p>
    <w:p w14:paraId="7346C960" w14:textId="77777777" w:rsidR="008D79EA" w:rsidRDefault="00C92407">
      <w:pPr>
        <w:pStyle w:val="ListParagraph"/>
        <w:numPr>
          <w:ilvl w:val="0"/>
          <w:numId w:val="4"/>
        </w:numPr>
        <w:tabs>
          <w:tab w:val="left" w:pos="2345"/>
          <w:tab w:val="left" w:pos="2346"/>
        </w:tabs>
        <w:spacing w:line="237" w:lineRule="auto"/>
        <w:ind w:right="323"/>
      </w:pP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300 cases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utilized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from these, over</w:t>
      </w:r>
      <w:r>
        <w:rPr>
          <w:spacing w:val="-8"/>
        </w:rPr>
        <w:t xml:space="preserve"> </w:t>
      </w:r>
      <w:r>
        <w:t>1200 biospecimens were created and were similar to those in the previous year.</w:t>
      </w:r>
    </w:p>
    <w:p w14:paraId="7DA864A1" w14:textId="77777777" w:rsidR="008D79EA" w:rsidRDefault="008D79EA">
      <w:pPr>
        <w:pStyle w:val="BodyText"/>
        <w:spacing w:before="7"/>
        <w:rPr>
          <w:sz w:val="20"/>
        </w:rPr>
      </w:pPr>
    </w:p>
    <w:p w14:paraId="7E8AAA18" w14:textId="77777777" w:rsidR="00CE1912" w:rsidRDefault="00CE1912">
      <w:pPr>
        <w:ind w:left="941"/>
        <w:rPr>
          <w:b/>
        </w:rPr>
      </w:pPr>
    </w:p>
    <w:p w14:paraId="781D3669" w14:textId="77777777" w:rsidR="00CE1912" w:rsidRDefault="00CE1912">
      <w:pPr>
        <w:ind w:left="941"/>
        <w:rPr>
          <w:b/>
        </w:rPr>
      </w:pPr>
    </w:p>
    <w:p w14:paraId="616E0398" w14:textId="77777777" w:rsidR="00CE1912" w:rsidRDefault="00CE1912">
      <w:pPr>
        <w:ind w:left="941"/>
        <w:rPr>
          <w:b/>
        </w:rPr>
      </w:pPr>
    </w:p>
    <w:p w14:paraId="369A7C52" w14:textId="77777777" w:rsidR="00CE1912" w:rsidRDefault="00CE1912">
      <w:pPr>
        <w:ind w:left="941"/>
        <w:rPr>
          <w:b/>
        </w:rPr>
      </w:pPr>
    </w:p>
    <w:p w14:paraId="1B988FF8" w14:textId="77777777" w:rsidR="00CE1912" w:rsidRDefault="00CE1912">
      <w:pPr>
        <w:ind w:left="941"/>
        <w:rPr>
          <w:b/>
        </w:rPr>
      </w:pPr>
    </w:p>
    <w:p w14:paraId="638B3EA1" w14:textId="77777777" w:rsidR="00CE1912" w:rsidRDefault="00CE1912">
      <w:pPr>
        <w:ind w:left="941"/>
        <w:rPr>
          <w:b/>
        </w:rPr>
      </w:pPr>
    </w:p>
    <w:p w14:paraId="2BD7C706" w14:textId="77777777" w:rsidR="00CE1912" w:rsidRDefault="00CE1912">
      <w:pPr>
        <w:ind w:left="941"/>
        <w:rPr>
          <w:b/>
        </w:rPr>
      </w:pPr>
    </w:p>
    <w:p w14:paraId="2D050EF0" w14:textId="77777777" w:rsidR="00CE1912" w:rsidRDefault="00CE1912">
      <w:pPr>
        <w:ind w:left="941"/>
        <w:rPr>
          <w:b/>
        </w:rPr>
      </w:pPr>
    </w:p>
    <w:p w14:paraId="3F631D22" w14:textId="77777777" w:rsidR="00CE1912" w:rsidRDefault="00CE1912">
      <w:pPr>
        <w:ind w:left="941"/>
        <w:rPr>
          <w:b/>
        </w:rPr>
      </w:pPr>
    </w:p>
    <w:p w14:paraId="2C0DF783" w14:textId="77777777" w:rsidR="00CE1912" w:rsidRDefault="00CE1912">
      <w:pPr>
        <w:ind w:left="941"/>
        <w:rPr>
          <w:b/>
        </w:rPr>
      </w:pPr>
    </w:p>
    <w:p w14:paraId="762ABAE4" w14:textId="77777777" w:rsidR="00CE1912" w:rsidRDefault="00CE1912">
      <w:pPr>
        <w:ind w:left="941"/>
        <w:rPr>
          <w:b/>
        </w:rPr>
      </w:pPr>
    </w:p>
    <w:p w14:paraId="128243E6" w14:textId="77777777" w:rsidR="00CE1912" w:rsidRDefault="00CE1912">
      <w:pPr>
        <w:ind w:left="941"/>
        <w:rPr>
          <w:b/>
        </w:rPr>
      </w:pPr>
    </w:p>
    <w:p w14:paraId="3007B3C6" w14:textId="77777777" w:rsidR="00CE1912" w:rsidRDefault="00CE1912">
      <w:pPr>
        <w:ind w:left="941"/>
        <w:rPr>
          <w:b/>
        </w:rPr>
      </w:pPr>
    </w:p>
    <w:p w14:paraId="3848B8DF" w14:textId="77777777" w:rsidR="00CE1912" w:rsidRDefault="00CE1912">
      <w:pPr>
        <w:ind w:left="941"/>
        <w:rPr>
          <w:b/>
        </w:rPr>
      </w:pPr>
    </w:p>
    <w:p w14:paraId="0371B872" w14:textId="77777777" w:rsidR="00CE1912" w:rsidRDefault="00CE1912">
      <w:pPr>
        <w:ind w:left="941"/>
        <w:rPr>
          <w:b/>
        </w:rPr>
      </w:pPr>
    </w:p>
    <w:p w14:paraId="53CEE59C" w14:textId="77777777" w:rsidR="00CE1912" w:rsidRDefault="00CE1912">
      <w:pPr>
        <w:ind w:left="941"/>
        <w:rPr>
          <w:b/>
        </w:rPr>
      </w:pPr>
    </w:p>
    <w:p w14:paraId="3F42F3F1" w14:textId="77777777" w:rsidR="00CE1912" w:rsidRDefault="00CE1912">
      <w:pPr>
        <w:ind w:left="941"/>
        <w:rPr>
          <w:b/>
        </w:rPr>
      </w:pPr>
    </w:p>
    <w:p w14:paraId="1201A428" w14:textId="77777777" w:rsidR="00CE1912" w:rsidRDefault="00CE1912">
      <w:pPr>
        <w:ind w:left="941"/>
        <w:rPr>
          <w:b/>
        </w:rPr>
      </w:pPr>
    </w:p>
    <w:p w14:paraId="40295EF6" w14:textId="048C3609" w:rsidR="008D79EA" w:rsidRDefault="00C92407">
      <w:pPr>
        <w:ind w:left="941"/>
        <w:rPr>
          <w:b/>
        </w:rPr>
      </w:pPr>
      <w:r>
        <w:rPr>
          <w:b/>
        </w:rPr>
        <w:lastRenderedPageBreak/>
        <w:t>Example:</w:t>
      </w:r>
      <w:r>
        <w:rPr>
          <w:b/>
          <w:spacing w:val="38"/>
        </w:rPr>
        <w:t xml:space="preserve"> </w:t>
      </w:r>
      <w:r>
        <w:rPr>
          <w:b/>
        </w:rPr>
        <w:t>Approximate</w:t>
      </w:r>
      <w:r>
        <w:rPr>
          <w:b/>
          <w:spacing w:val="-1"/>
        </w:rPr>
        <w:t xml:space="preserve"> </w:t>
      </w:r>
      <w:r>
        <w:rPr>
          <w:b/>
        </w:rPr>
        <w:t>charge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tumour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bank</w:t>
      </w:r>
      <w:r>
        <w:rPr>
          <w:b/>
          <w:spacing w:val="-9"/>
        </w:rPr>
        <w:t xml:space="preserve"> </w:t>
      </w:r>
      <w:r>
        <w:rPr>
          <w:b/>
        </w:rPr>
        <w:t>biospecimens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8"/>
        </w:rPr>
        <w:t xml:space="preserve"> </w:t>
      </w:r>
      <w:r>
        <w:rPr>
          <w:b/>
        </w:rPr>
        <w:t>annual</w:t>
      </w:r>
      <w:r>
        <w:rPr>
          <w:b/>
          <w:spacing w:val="-1"/>
        </w:rPr>
        <w:t xml:space="preserve"> </w:t>
      </w:r>
      <w:r>
        <w:rPr>
          <w:b/>
        </w:rPr>
        <w:t>operating</w:t>
      </w:r>
      <w:r>
        <w:rPr>
          <w:b/>
          <w:spacing w:val="-2"/>
        </w:rPr>
        <w:t xml:space="preserve"> period.</w:t>
      </w:r>
    </w:p>
    <w:p w14:paraId="0E2CE18E" w14:textId="77777777" w:rsidR="008D79EA" w:rsidRDefault="008D79EA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3"/>
        <w:gridCol w:w="2831"/>
      </w:tblGrid>
      <w:tr w:rsidR="008D79EA" w14:paraId="7988E53D" w14:textId="77777777">
        <w:trPr>
          <w:trHeight w:val="1439"/>
        </w:trPr>
        <w:tc>
          <w:tcPr>
            <w:tcW w:w="4683" w:type="dxa"/>
            <w:shd w:val="clear" w:color="auto" w:fill="DFDFDF"/>
          </w:tcPr>
          <w:p w14:paraId="6AD5C46C" w14:textId="77777777" w:rsidR="008D79EA" w:rsidRDefault="008D79EA">
            <w:pPr>
              <w:pStyle w:val="TableParagraph"/>
              <w:spacing w:line="240" w:lineRule="auto"/>
              <w:rPr>
                <w:b/>
              </w:rPr>
            </w:pPr>
          </w:p>
          <w:p w14:paraId="25DD5A26" w14:textId="77777777" w:rsidR="008D79EA" w:rsidRDefault="00C92407">
            <w:pPr>
              <w:pStyle w:val="TableParagraph"/>
              <w:spacing w:before="191" w:line="240" w:lineRule="auto"/>
              <w:ind w:left="1516"/>
              <w:rPr>
                <w:b/>
              </w:rPr>
            </w:pPr>
            <w:r>
              <w:rPr>
                <w:b/>
              </w:rPr>
              <w:t>Biospecimen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2831" w:type="dxa"/>
            <w:shd w:val="clear" w:color="auto" w:fill="DFDFDF"/>
          </w:tcPr>
          <w:p w14:paraId="37D82179" w14:textId="77777777" w:rsidR="008D79EA" w:rsidRDefault="00C92407">
            <w:pPr>
              <w:pStyle w:val="TableParagraph"/>
              <w:spacing w:line="276" w:lineRule="auto"/>
              <w:ind w:left="269" w:right="254"/>
              <w:jc w:val="center"/>
              <w:rPr>
                <w:b/>
              </w:rPr>
            </w:pPr>
            <w:r>
              <w:rPr>
                <w:b/>
              </w:rPr>
              <w:t>Approximate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charge*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for services to obtain and process biospecimens or aliquots or products</w:t>
            </w:r>
          </w:p>
        </w:tc>
      </w:tr>
      <w:tr w:rsidR="008D79EA" w14:paraId="7B929288" w14:textId="77777777">
        <w:trPr>
          <w:trHeight w:val="510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3D8A" w14:textId="77777777" w:rsidR="008D79EA" w:rsidRDefault="00C92407">
            <w:pPr>
              <w:pStyle w:val="TableParagraph"/>
              <w:spacing w:line="268" w:lineRule="exact"/>
              <w:ind w:left="113"/>
            </w:pPr>
            <w:r>
              <w:t>Frozen</w:t>
            </w:r>
            <w:r>
              <w:rPr>
                <w:spacing w:val="-6"/>
              </w:rPr>
              <w:t xml:space="preserve"> </w:t>
            </w:r>
            <w:r>
              <w:t>tissue</w:t>
            </w:r>
            <w:r>
              <w:rPr>
                <w:spacing w:val="-7"/>
              </w:rPr>
              <w:t xml:space="preserve"> </w:t>
            </w:r>
            <w:r>
              <w:t>sections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tubes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8BA9" w14:textId="77777777" w:rsidR="008D79EA" w:rsidRDefault="00C92407">
            <w:pPr>
              <w:pStyle w:val="TableParagraph"/>
              <w:spacing w:line="268" w:lineRule="exact"/>
              <w:ind w:right="84"/>
              <w:jc w:val="right"/>
            </w:pPr>
            <w:r>
              <w:rPr>
                <w:spacing w:val="-2"/>
              </w:rPr>
              <w:t>$2/mg</w:t>
            </w:r>
          </w:p>
        </w:tc>
      </w:tr>
      <w:tr w:rsidR="008D79EA" w14:paraId="30D0E318" w14:textId="77777777">
        <w:trPr>
          <w:trHeight w:val="508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7D4" w14:textId="77777777" w:rsidR="008D79EA" w:rsidRDefault="00C92407">
            <w:pPr>
              <w:pStyle w:val="TableParagraph"/>
              <w:ind w:left="113"/>
            </w:pPr>
            <w:r>
              <w:t>Frozen</w:t>
            </w:r>
            <w:r>
              <w:rPr>
                <w:spacing w:val="-6"/>
              </w:rPr>
              <w:t xml:space="preserve"> </w:t>
            </w:r>
            <w:r>
              <w:t>tissue</w:t>
            </w:r>
            <w:r>
              <w:rPr>
                <w:spacing w:val="-8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mounted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slides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IHC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3390" w14:textId="77777777" w:rsidR="008D79EA" w:rsidRDefault="00C92407">
            <w:pPr>
              <w:pStyle w:val="TableParagraph"/>
              <w:ind w:right="81"/>
              <w:jc w:val="right"/>
            </w:pPr>
            <w:r>
              <w:rPr>
                <w:spacing w:val="-2"/>
              </w:rPr>
              <w:t>$8/slide</w:t>
            </w:r>
          </w:p>
        </w:tc>
      </w:tr>
      <w:tr w:rsidR="008D79EA" w14:paraId="5215FC7F" w14:textId="77777777">
        <w:trPr>
          <w:trHeight w:val="508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EA02" w14:textId="77777777" w:rsidR="008D79EA" w:rsidRDefault="00C92407">
            <w:pPr>
              <w:pStyle w:val="TableParagraph"/>
              <w:spacing w:line="267" w:lineRule="exact"/>
              <w:ind w:left="113"/>
            </w:pPr>
            <w:r>
              <w:t>Frozen</w:t>
            </w:r>
            <w:r>
              <w:rPr>
                <w:spacing w:val="-6"/>
              </w:rPr>
              <w:t xml:space="preserve"> </w:t>
            </w:r>
            <w:r>
              <w:t>tissue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blocks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23D8" w14:textId="77777777" w:rsidR="008D79EA" w:rsidRDefault="00C92407">
            <w:pPr>
              <w:pStyle w:val="TableParagraph"/>
              <w:spacing w:line="267" w:lineRule="exact"/>
              <w:ind w:right="83"/>
              <w:jc w:val="right"/>
            </w:pPr>
            <w:r>
              <w:rPr>
                <w:spacing w:val="-2"/>
              </w:rPr>
              <w:t>$450/block</w:t>
            </w:r>
          </w:p>
        </w:tc>
      </w:tr>
      <w:tr w:rsidR="008D79EA" w14:paraId="4A24C3D4" w14:textId="77777777">
        <w:trPr>
          <w:trHeight w:val="508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649C" w14:textId="77777777" w:rsidR="008D79EA" w:rsidRDefault="00C92407">
            <w:pPr>
              <w:pStyle w:val="TableParagraph"/>
              <w:ind w:left="113"/>
            </w:pPr>
            <w:r>
              <w:t>FFPE</w:t>
            </w:r>
            <w:r>
              <w:rPr>
                <w:spacing w:val="-4"/>
              </w:rPr>
              <w:t xml:space="preserve"> </w:t>
            </w:r>
            <w:r>
              <w:t>tissue</w:t>
            </w:r>
            <w:r>
              <w:rPr>
                <w:spacing w:val="-6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tubes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91A8" w14:textId="77777777" w:rsidR="008D79EA" w:rsidRDefault="00C92407">
            <w:pPr>
              <w:pStyle w:val="TableParagraph"/>
              <w:ind w:right="82"/>
              <w:jc w:val="right"/>
            </w:pPr>
            <w:r>
              <w:rPr>
                <w:spacing w:val="-2"/>
              </w:rPr>
              <w:t>$7/section</w:t>
            </w:r>
          </w:p>
        </w:tc>
      </w:tr>
      <w:tr w:rsidR="008D79EA" w14:paraId="68B6B24B" w14:textId="77777777">
        <w:trPr>
          <w:trHeight w:val="51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8822" w14:textId="77777777" w:rsidR="008D79EA" w:rsidRDefault="00C92407">
            <w:pPr>
              <w:pStyle w:val="TableParagraph"/>
              <w:spacing w:line="267" w:lineRule="exact"/>
              <w:ind w:left="113"/>
            </w:pPr>
            <w:r>
              <w:t>FFPE</w:t>
            </w:r>
            <w:r>
              <w:rPr>
                <w:spacing w:val="-6"/>
              </w:rPr>
              <w:t xml:space="preserve"> </w:t>
            </w:r>
            <w:r>
              <w:t>tissue</w:t>
            </w:r>
            <w:r>
              <w:rPr>
                <w:spacing w:val="-7"/>
              </w:rPr>
              <w:t xml:space="preserve"> </w:t>
            </w:r>
            <w:r>
              <w:t>sections</w:t>
            </w:r>
            <w:r>
              <w:rPr>
                <w:spacing w:val="-5"/>
              </w:rPr>
              <w:t xml:space="preserve"> </w:t>
            </w:r>
            <w:r>
              <w:t>mounted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slides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IHC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84AC" w14:textId="77777777" w:rsidR="008D79EA" w:rsidRDefault="00C92407">
            <w:pPr>
              <w:pStyle w:val="TableParagraph"/>
              <w:spacing w:line="267" w:lineRule="exact"/>
              <w:ind w:right="82"/>
              <w:jc w:val="right"/>
            </w:pPr>
            <w:r>
              <w:rPr>
                <w:spacing w:val="-2"/>
              </w:rPr>
              <w:t>$7/section</w:t>
            </w:r>
          </w:p>
        </w:tc>
      </w:tr>
    </w:tbl>
    <w:p w14:paraId="43E2D22B" w14:textId="77777777" w:rsidR="008D79EA" w:rsidRDefault="008D79EA">
      <w:pPr>
        <w:spacing w:line="267" w:lineRule="exact"/>
        <w:jc w:val="right"/>
        <w:sectPr w:rsidR="008D79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1140" w:bottom="1340" w:left="1220" w:header="0" w:footer="1156" w:gutter="0"/>
          <w:pgNumType w:start="1"/>
          <w:cols w:space="720"/>
        </w:sectPr>
      </w:pPr>
    </w:p>
    <w:tbl>
      <w:tblPr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3"/>
        <w:gridCol w:w="2831"/>
      </w:tblGrid>
      <w:tr w:rsidR="008D79EA" w14:paraId="6D8D9F55" w14:textId="77777777">
        <w:trPr>
          <w:trHeight w:val="510"/>
        </w:trPr>
        <w:tc>
          <w:tcPr>
            <w:tcW w:w="4683" w:type="dxa"/>
            <w:tcBorders>
              <w:top w:val="nil"/>
            </w:tcBorders>
          </w:tcPr>
          <w:p w14:paraId="6FA59D2D" w14:textId="77777777" w:rsidR="008D79EA" w:rsidRDefault="00C92407">
            <w:pPr>
              <w:pStyle w:val="TableParagraph"/>
              <w:spacing w:line="261" w:lineRule="exact"/>
              <w:ind w:left="110"/>
            </w:pPr>
            <w:r>
              <w:t>FFPE</w:t>
            </w:r>
            <w:r>
              <w:rPr>
                <w:spacing w:val="-3"/>
              </w:rPr>
              <w:t xml:space="preserve"> </w:t>
            </w:r>
            <w:r>
              <w:t>tissue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blocks**</w:t>
            </w:r>
          </w:p>
        </w:tc>
        <w:tc>
          <w:tcPr>
            <w:tcW w:w="2831" w:type="dxa"/>
            <w:tcBorders>
              <w:top w:val="nil"/>
            </w:tcBorders>
          </w:tcPr>
          <w:p w14:paraId="3F8BB438" w14:textId="77777777" w:rsidR="008D79EA" w:rsidRDefault="00C92407">
            <w:pPr>
              <w:pStyle w:val="TableParagraph"/>
              <w:spacing w:line="261" w:lineRule="exact"/>
              <w:ind w:right="87"/>
              <w:jc w:val="right"/>
            </w:pPr>
            <w:r>
              <w:rPr>
                <w:spacing w:val="-2"/>
              </w:rPr>
              <w:t>$450/block</w:t>
            </w:r>
          </w:p>
        </w:tc>
      </w:tr>
      <w:tr w:rsidR="008D79EA" w14:paraId="040F36E4" w14:textId="77777777">
        <w:trPr>
          <w:trHeight w:val="508"/>
        </w:trPr>
        <w:tc>
          <w:tcPr>
            <w:tcW w:w="4683" w:type="dxa"/>
          </w:tcPr>
          <w:p w14:paraId="6D267BA8" w14:textId="77777777" w:rsidR="008D79EA" w:rsidRDefault="00C92407">
            <w:pPr>
              <w:pStyle w:val="TableParagraph"/>
              <w:spacing w:line="259" w:lineRule="exact"/>
              <w:ind w:left="110"/>
            </w:pPr>
            <w:r>
              <w:t>Vials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Buffy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Coat**</w:t>
            </w:r>
          </w:p>
        </w:tc>
        <w:tc>
          <w:tcPr>
            <w:tcW w:w="2831" w:type="dxa"/>
          </w:tcPr>
          <w:p w14:paraId="7862DEEE" w14:textId="77777777" w:rsidR="008D79EA" w:rsidRDefault="00C92407">
            <w:pPr>
              <w:pStyle w:val="TableParagraph"/>
              <w:spacing w:line="259" w:lineRule="exact"/>
              <w:ind w:right="87"/>
              <w:jc w:val="right"/>
            </w:pPr>
            <w:r>
              <w:rPr>
                <w:spacing w:val="-2"/>
              </w:rPr>
              <w:t>$450/vial</w:t>
            </w:r>
          </w:p>
        </w:tc>
      </w:tr>
      <w:tr w:rsidR="008D79EA" w14:paraId="5557430F" w14:textId="77777777">
        <w:trPr>
          <w:trHeight w:val="508"/>
        </w:trPr>
        <w:tc>
          <w:tcPr>
            <w:tcW w:w="4683" w:type="dxa"/>
          </w:tcPr>
          <w:p w14:paraId="56B987FE" w14:textId="77777777" w:rsidR="008D79EA" w:rsidRDefault="00C92407">
            <w:pPr>
              <w:pStyle w:val="TableParagraph"/>
              <w:spacing w:line="260" w:lineRule="exact"/>
              <w:ind w:left="110"/>
            </w:pPr>
            <w:r>
              <w:t>Vials 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plasma**</w:t>
            </w:r>
          </w:p>
        </w:tc>
        <w:tc>
          <w:tcPr>
            <w:tcW w:w="2831" w:type="dxa"/>
          </w:tcPr>
          <w:p w14:paraId="26A2F9D6" w14:textId="77777777" w:rsidR="008D79EA" w:rsidRDefault="00C92407">
            <w:pPr>
              <w:pStyle w:val="TableParagraph"/>
              <w:spacing w:line="260" w:lineRule="exact"/>
              <w:ind w:right="87"/>
              <w:jc w:val="right"/>
            </w:pPr>
            <w:r>
              <w:rPr>
                <w:spacing w:val="-2"/>
              </w:rPr>
              <w:t>$330/vial</w:t>
            </w:r>
          </w:p>
        </w:tc>
      </w:tr>
      <w:tr w:rsidR="008D79EA" w14:paraId="47B2169F" w14:textId="77777777">
        <w:trPr>
          <w:trHeight w:val="508"/>
        </w:trPr>
        <w:tc>
          <w:tcPr>
            <w:tcW w:w="4683" w:type="dxa"/>
          </w:tcPr>
          <w:p w14:paraId="0FB478C2" w14:textId="77777777" w:rsidR="008D79EA" w:rsidRDefault="00C92407">
            <w:pPr>
              <w:pStyle w:val="TableParagraph"/>
              <w:spacing w:line="259" w:lineRule="exact"/>
              <w:ind w:left="110"/>
            </w:pPr>
            <w:r>
              <w:t>RNA</w:t>
            </w:r>
            <w:r>
              <w:rPr>
                <w:spacing w:val="-3"/>
              </w:rPr>
              <w:t xml:space="preserve"> </w:t>
            </w:r>
            <w:r>
              <w:t>extracted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blood</w:t>
            </w:r>
          </w:p>
        </w:tc>
        <w:tc>
          <w:tcPr>
            <w:tcW w:w="2831" w:type="dxa"/>
          </w:tcPr>
          <w:p w14:paraId="198969F2" w14:textId="77777777" w:rsidR="008D79EA" w:rsidRDefault="00C92407">
            <w:pPr>
              <w:pStyle w:val="TableParagraph"/>
              <w:spacing w:line="259" w:lineRule="exact"/>
              <w:ind w:right="90"/>
              <w:jc w:val="right"/>
            </w:pPr>
            <w:r>
              <w:rPr>
                <w:spacing w:val="-2"/>
              </w:rPr>
              <w:t>$60/ug</w:t>
            </w:r>
          </w:p>
        </w:tc>
      </w:tr>
      <w:tr w:rsidR="008D79EA" w14:paraId="7B4DC9F0" w14:textId="77777777">
        <w:trPr>
          <w:trHeight w:val="509"/>
        </w:trPr>
        <w:tc>
          <w:tcPr>
            <w:tcW w:w="4683" w:type="dxa"/>
          </w:tcPr>
          <w:p w14:paraId="161AA3F6" w14:textId="77777777" w:rsidR="008D79EA" w:rsidRDefault="00C92407">
            <w:pPr>
              <w:pStyle w:val="TableParagraph"/>
              <w:spacing w:line="260" w:lineRule="exact"/>
              <w:ind w:left="110"/>
            </w:pPr>
            <w:r>
              <w:t>H&amp;E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slides</w:t>
            </w:r>
          </w:p>
        </w:tc>
        <w:tc>
          <w:tcPr>
            <w:tcW w:w="2831" w:type="dxa"/>
          </w:tcPr>
          <w:p w14:paraId="1710D1D0" w14:textId="77777777" w:rsidR="008D79EA" w:rsidRDefault="00C92407">
            <w:pPr>
              <w:pStyle w:val="TableParagraph"/>
              <w:spacing w:line="260" w:lineRule="exact"/>
              <w:ind w:right="83"/>
              <w:jc w:val="right"/>
            </w:pPr>
            <w:r>
              <w:rPr>
                <w:spacing w:val="-2"/>
              </w:rPr>
              <w:t>$8/slide</w:t>
            </w:r>
          </w:p>
        </w:tc>
      </w:tr>
      <w:tr w:rsidR="008D79EA" w14:paraId="4E0501EF" w14:textId="77777777">
        <w:trPr>
          <w:trHeight w:val="508"/>
        </w:trPr>
        <w:tc>
          <w:tcPr>
            <w:tcW w:w="4683" w:type="dxa"/>
          </w:tcPr>
          <w:p w14:paraId="7248F0EC" w14:textId="77777777" w:rsidR="008D79EA" w:rsidRDefault="00C92407">
            <w:pPr>
              <w:pStyle w:val="TableParagraph"/>
              <w:spacing w:line="259" w:lineRule="exact"/>
              <w:ind w:left="110"/>
            </w:pPr>
            <w:r>
              <w:t>TMA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sections</w:t>
            </w:r>
          </w:p>
        </w:tc>
        <w:tc>
          <w:tcPr>
            <w:tcW w:w="2831" w:type="dxa"/>
          </w:tcPr>
          <w:p w14:paraId="734F8DEF" w14:textId="77777777" w:rsidR="008D79EA" w:rsidRDefault="00C92407">
            <w:pPr>
              <w:pStyle w:val="TableParagraph"/>
              <w:spacing w:line="259" w:lineRule="exact"/>
              <w:ind w:right="85"/>
              <w:jc w:val="right"/>
            </w:pPr>
            <w:r>
              <w:rPr>
                <w:spacing w:val="-2"/>
              </w:rPr>
              <w:t>$1/section/case</w:t>
            </w:r>
          </w:p>
        </w:tc>
      </w:tr>
    </w:tbl>
    <w:p w14:paraId="31280E42" w14:textId="77777777" w:rsidR="008D79EA" w:rsidRDefault="008D79EA">
      <w:pPr>
        <w:pStyle w:val="BodyText"/>
        <w:spacing w:before="3"/>
        <w:rPr>
          <w:b/>
          <w:sz w:val="18"/>
        </w:rPr>
      </w:pPr>
    </w:p>
    <w:p w14:paraId="68B7CB0C" w14:textId="77777777" w:rsidR="008D79EA" w:rsidRDefault="00C92407">
      <w:pPr>
        <w:pStyle w:val="ListParagraph"/>
        <w:numPr>
          <w:ilvl w:val="0"/>
          <w:numId w:val="3"/>
        </w:numPr>
        <w:tabs>
          <w:tab w:val="left" w:pos="1640"/>
          <w:tab w:val="left" w:pos="1641"/>
        </w:tabs>
        <w:spacing w:before="103"/>
        <w:ind w:hanging="362"/>
        <w:rPr>
          <w:b/>
        </w:rPr>
      </w:pPr>
      <w:r>
        <w:rPr>
          <w:b/>
        </w:rPr>
        <w:t>*</w:t>
      </w:r>
      <w:r>
        <w:rPr>
          <w:b/>
          <w:spacing w:val="-4"/>
        </w:rPr>
        <w:t xml:space="preserve"> </w:t>
      </w:r>
      <w:r>
        <w:rPr>
          <w:b/>
        </w:rPr>
        <w:t>Charges</w:t>
      </w:r>
      <w:r>
        <w:rPr>
          <w:b/>
          <w:spacing w:val="-2"/>
        </w:rPr>
        <w:t xml:space="preserve"> </w:t>
      </w:r>
      <w:r>
        <w:rPr>
          <w:b/>
        </w:rPr>
        <w:t>represent</w:t>
      </w:r>
      <w:r>
        <w:rPr>
          <w:b/>
          <w:spacing w:val="-5"/>
        </w:rPr>
        <w:t xml:space="preserve"> </w:t>
      </w:r>
      <w:r>
        <w:rPr>
          <w:b/>
        </w:rPr>
        <w:t>100%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costs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cost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biobank</w:t>
      </w:r>
    </w:p>
    <w:p w14:paraId="6DF579BA" w14:textId="77777777" w:rsidR="008D79EA" w:rsidRDefault="00C92407">
      <w:pPr>
        <w:pStyle w:val="ListParagraph"/>
        <w:numPr>
          <w:ilvl w:val="0"/>
          <w:numId w:val="3"/>
        </w:numPr>
        <w:tabs>
          <w:tab w:val="left" w:pos="1690"/>
          <w:tab w:val="left" w:pos="1691"/>
        </w:tabs>
        <w:spacing w:before="246" w:line="276" w:lineRule="auto"/>
        <w:ind w:right="342"/>
        <w:rPr>
          <w:b/>
        </w:rPr>
      </w:pPr>
      <w:r>
        <w:tab/>
      </w:r>
      <w:r>
        <w:rPr>
          <w:b/>
        </w:rPr>
        <w:t>**</w:t>
      </w:r>
      <w:r>
        <w:rPr>
          <w:b/>
          <w:spacing w:val="-5"/>
        </w:rPr>
        <w:t xml:space="preserve"> </w:t>
      </w:r>
      <w:r>
        <w:rPr>
          <w:b/>
        </w:rPr>
        <w:t>These</w:t>
      </w:r>
      <w:r>
        <w:rPr>
          <w:b/>
          <w:spacing w:val="-6"/>
        </w:rPr>
        <w:t xml:space="preserve"> </w:t>
      </w:r>
      <w:r>
        <w:rPr>
          <w:b/>
        </w:rPr>
        <w:t>costs</w:t>
      </w:r>
      <w:r>
        <w:rPr>
          <w:b/>
          <w:spacing w:val="-4"/>
        </w:rPr>
        <w:t xml:space="preserve"> </w:t>
      </w:r>
      <w:r>
        <w:rPr>
          <w:b/>
        </w:rPr>
        <w:t>are typically much</w:t>
      </w:r>
      <w:r>
        <w:rPr>
          <w:b/>
          <w:spacing w:val="-6"/>
        </w:rPr>
        <w:t xml:space="preserve"> </w:t>
      </w:r>
      <w:r>
        <w:rPr>
          <w:b/>
        </w:rPr>
        <w:t>lower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biobank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12"/>
        </w:rPr>
        <w:t xml:space="preserve"> </w:t>
      </w:r>
      <w:r>
        <w:rPr>
          <w:b/>
        </w:rPr>
        <w:t>established with a</w:t>
      </w:r>
      <w:r>
        <w:rPr>
          <w:b/>
          <w:spacing w:val="-11"/>
        </w:rPr>
        <w:t xml:space="preserve"> </w:t>
      </w:r>
      <w:r>
        <w:rPr>
          <w:b/>
        </w:rPr>
        <w:t>design intended only to collect FFPE tissue or only Blood specimens. In this</w:t>
      </w:r>
      <w:r>
        <w:rPr>
          <w:b/>
          <w:spacing w:val="-3"/>
        </w:rPr>
        <w:t xml:space="preserve"> </w:t>
      </w:r>
      <w:r>
        <w:rPr>
          <w:b/>
        </w:rPr>
        <w:t>example these costs are higher because of several additional operating components and costs</w:t>
      </w:r>
      <w:r>
        <w:rPr>
          <w:b/>
          <w:spacing w:val="-1"/>
        </w:rPr>
        <w:t xml:space="preserve"> </w:t>
      </w:r>
      <w:r>
        <w:rPr>
          <w:b/>
        </w:rPr>
        <w:t>that are required for a biobank intended to collect frozen tissues (but the biobank als</w:t>
      </w:r>
      <w:r>
        <w:rPr>
          <w:b/>
        </w:rPr>
        <w:t>o collects</w:t>
      </w:r>
      <w:r>
        <w:rPr>
          <w:b/>
          <w:spacing w:val="-2"/>
        </w:rPr>
        <w:t xml:space="preserve"> </w:t>
      </w:r>
      <w:r>
        <w:rPr>
          <w:b/>
        </w:rPr>
        <w:t>FFPE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blood specimens</w:t>
      </w:r>
      <w:r>
        <w:rPr>
          <w:b/>
          <w:spacing w:val="-2"/>
        </w:rPr>
        <w:t xml:space="preserve"> </w:t>
      </w:r>
      <w:r>
        <w:rPr>
          <w:b/>
        </w:rPr>
        <w:t>to compliment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frozen</w:t>
      </w:r>
      <w:r>
        <w:rPr>
          <w:b/>
          <w:spacing w:val="-5"/>
        </w:rPr>
        <w:t xml:space="preserve"> </w:t>
      </w:r>
      <w:r>
        <w:rPr>
          <w:b/>
        </w:rPr>
        <w:t>tissue</w:t>
      </w:r>
      <w:r>
        <w:rPr>
          <w:b/>
          <w:spacing w:val="-4"/>
        </w:rPr>
        <w:t xml:space="preserve"> </w:t>
      </w:r>
      <w:r>
        <w:rPr>
          <w:b/>
        </w:rPr>
        <w:t>which</w:t>
      </w:r>
      <w:r>
        <w:rPr>
          <w:b/>
          <w:spacing w:val="-4"/>
        </w:rPr>
        <w:t xml:space="preserve"> </w:t>
      </w:r>
      <w:r>
        <w:rPr>
          <w:b/>
        </w:rPr>
        <w:t>enhance the overall value of the entire case for research).</w:t>
      </w:r>
    </w:p>
    <w:p w14:paraId="7D4BC3C3" w14:textId="77777777" w:rsidR="008D79EA" w:rsidRDefault="008D79EA">
      <w:pPr>
        <w:pStyle w:val="BodyText"/>
        <w:rPr>
          <w:b/>
          <w:sz w:val="20"/>
        </w:rPr>
      </w:pPr>
    </w:p>
    <w:p w14:paraId="5EA1FEF5" w14:textId="77777777" w:rsidR="008D79EA" w:rsidRDefault="008D79EA">
      <w:pPr>
        <w:pStyle w:val="BodyText"/>
        <w:rPr>
          <w:b/>
          <w:sz w:val="20"/>
        </w:rPr>
      </w:pPr>
    </w:p>
    <w:p w14:paraId="07BEE53C" w14:textId="77777777" w:rsidR="008D79EA" w:rsidRDefault="008D79EA">
      <w:pPr>
        <w:pStyle w:val="BodyText"/>
        <w:rPr>
          <w:b/>
          <w:sz w:val="20"/>
        </w:rPr>
      </w:pPr>
    </w:p>
    <w:p w14:paraId="416CD54F" w14:textId="77777777" w:rsidR="008D79EA" w:rsidRDefault="008D79EA">
      <w:pPr>
        <w:pStyle w:val="BodyText"/>
        <w:rPr>
          <w:b/>
          <w:sz w:val="20"/>
        </w:rPr>
      </w:pPr>
    </w:p>
    <w:p w14:paraId="07401F7B" w14:textId="77777777" w:rsidR="008D79EA" w:rsidRDefault="008D79EA">
      <w:pPr>
        <w:pStyle w:val="BodyText"/>
        <w:rPr>
          <w:b/>
          <w:sz w:val="20"/>
        </w:rPr>
      </w:pPr>
    </w:p>
    <w:p w14:paraId="420454C0" w14:textId="64033E70" w:rsidR="008D79EA" w:rsidRDefault="008D79EA">
      <w:pPr>
        <w:pStyle w:val="BodyText"/>
        <w:rPr>
          <w:b/>
          <w:sz w:val="20"/>
        </w:rPr>
      </w:pPr>
    </w:p>
    <w:p w14:paraId="6B7F3975" w14:textId="0ACC377E" w:rsidR="00CE1912" w:rsidRDefault="00CE1912">
      <w:pPr>
        <w:pStyle w:val="BodyText"/>
        <w:rPr>
          <w:b/>
          <w:sz w:val="20"/>
        </w:rPr>
      </w:pPr>
    </w:p>
    <w:p w14:paraId="57798529" w14:textId="77777777" w:rsidR="00CE1912" w:rsidRDefault="00CE1912">
      <w:pPr>
        <w:pStyle w:val="BodyText"/>
        <w:rPr>
          <w:b/>
          <w:sz w:val="20"/>
        </w:rPr>
      </w:pPr>
    </w:p>
    <w:p w14:paraId="3B3423E4" w14:textId="77777777" w:rsidR="008D79EA" w:rsidRDefault="008D79EA">
      <w:pPr>
        <w:pStyle w:val="BodyText"/>
        <w:rPr>
          <w:b/>
          <w:sz w:val="20"/>
        </w:rPr>
      </w:pPr>
    </w:p>
    <w:p w14:paraId="5A51A902" w14:textId="77777777" w:rsidR="008D79EA" w:rsidRDefault="008D79EA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1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3689"/>
      </w:tblGrid>
      <w:tr w:rsidR="008D79EA" w14:paraId="30A6265D" w14:textId="77777777">
        <w:trPr>
          <w:trHeight w:val="476"/>
        </w:trPr>
        <w:tc>
          <w:tcPr>
            <w:tcW w:w="7515" w:type="dxa"/>
            <w:gridSpan w:val="2"/>
            <w:tcBorders>
              <w:top w:val="nil"/>
              <w:left w:val="nil"/>
              <w:right w:val="nil"/>
            </w:tcBorders>
          </w:tcPr>
          <w:p w14:paraId="09CDA100" w14:textId="77777777" w:rsidR="008D79EA" w:rsidRDefault="00C92407">
            <w:pPr>
              <w:pStyle w:val="TableParagraph"/>
              <w:spacing w:line="226" w:lineRule="exact"/>
              <w:ind w:left="118"/>
              <w:rPr>
                <w:b/>
              </w:rPr>
            </w:pPr>
            <w:r>
              <w:rPr>
                <w:b/>
              </w:rPr>
              <w:lastRenderedPageBreak/>
              <w:t>Percent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Cost Charged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User:</w:t>
            </w:r>
          </w:p>
        </w:tc>
      </w:tr>
      <w:tr w:rsidR="008D79EA" w14:paraId="0E9B32C3" w14:textId="77777777">
        <w:trPr>
          <w:trHeight w:val="518"/>
        </w:trPr>
        <w:tc>
          <w:tcPr>
            <w:tcW w:w="3826" w:type="dxa"/>
            <w:shd w:val="clear" w:color="auto" w:fill="DFDFDF"/>
          </w:tcPr>
          <w:p w14:paraId="711A7B73" w14:textId="77777777" w:rsidR="008D79EA" w:rsidRDefault="00C92407">
            <w:pPr>
              <w:pStyle w:val="TableParagraph"/>
              <w:spacing w:line="268" w:lineRule="exact"/>
              <w:ind w:left="1700" w:right="1665"/>
              <w:jc w:val="center"/>
              <w:rPr>
                <w:b/>
              </w:rPr>
            </w:pPr>
            <w:r>
              <w:rPr>
                <w:b/>
                <w:spacing w:val="-4"/>
              </w:rPr>
              <w:t>User</w:t>
            </w:r>
          </w:p>
        </w:tc>
        <w:tc>
          <w:tcPr>
            <w:tcW w:w="3689" w:type="dxa"/>
            <w:shd w:val="clear" w:color="auto" w:fill="DFDFDF"/>
          </w:tcPr>
          <w:p w14:paraId="1FFED76D" w14:textId="77777777" w:rsidR="008D79EA" w:rsidRDefault="00C92407">
            <w:pPr>
              <w:pStyle w:val="TableParagraph"/>
              <w:spacing w:line="268" w:lineRule="exact"/>
              <w:ind w:left="1057" w:right="1042"/>
              <w:jc w:val="center"/>
              <w:rPr>
                <w:b/>
              </w:rPr>
            </w:pPr>
            <w:r>
              <w:rPr>
                <w:b/>
              </w:rPr>
              <w:t xml:space="preserve">Amount </w:t>
            </w:r>
            <w:r>
              <w:rPr>
                <w:b/>
                <w:spacing w:val="-2"/>
              </w:rPr>
              <w:t>Charged</w:t>
            </w:r>
          </w:p>
        </w:tc>
      </w:tr>
      <w:tr w:rsidR="008D79EA" w14:paraId="797A2FC9" w14:textId="77777777">
        <w:trPr>
          <w:trHeight w:val="509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2539" w14:textId="77777777" w:rsidR="008D79EA" w:rsidRDefault="00C92407">
            <w:pPr>
              <w:pStyle w:val="TableParagraph"/>
              <w:spacing w:line="260" w:lineRule="exact"/>
              <w:ind w:left="113"/>
            </w:pP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(to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organization)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F95D" w14:textId="77777777" w:rsidR="008D79EA" w:rsidRDefault="00C92407">
            <w:pPr>
              <w:pStyle w:val="TableParagraph"/>
              <w:spacing w:line="260" w:lineRule="exact"/>
              <w:ind w:left="1590" w:right="1567"/>
              <w:jc w:val="center"/>
            </w:pPr>
            <w:r>
              <w:rPr>
                <w:spacing w:val="-5"/>
              </w:rPr>
              <w:t>15%</w:t>
            </w:r>
          </w:p>
        </w:tc>
      </w:tr>
      <w:tr w:rsidR="008D79EA" w14:paraId="47576C94" w14:textId="77777777">
        <w:trPr>
          <w:trHeight w:val="50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2B67" w14:textId="77777777" w:rsidR="008D79EA" w:rsidRDefault="00C92407">
            <w:pPr>
              <w:pStyle w:val="TableParagraph"/>
              <w:spacing w:line="260" w:lineRule="exact"/>
              <w:ind w:left="113"/>
            </w:pP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user 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academic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F227" w14:textId="77777777" w:rsidR="008D79EA" w:rsidRDefault="00C92407">
            <w:pPr>
              <w:pStyle w:val="TableParagraph"/>
              <w:spacing w:line="260" w:lineRule="exact"/>
              <w:ind w:left="1590" w:right="1567"/>
              <w:jc w:val="center"/>
            </w:pPr>
            <w:r>
              <w:rPr>
                <w:spacing w:val="-5"/>
              </w:rPr>
              <w:t>30%</w:t>
            </w:r>
          </w:p>
        </w:tc>
      </w:tr>
      <w:tr w:rsidR="008D79EA" w14:paraId="32B8874A" w14:textId="77777777">
        <w:trPr>
          <w:trHeight w:val="51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3C42" w14:textId="77777777" w:rsidR="008D79EA" w:rsidRDefault="00C92407">
            <w:pPr>
              <w:pStyle w:val="TableParagraph"/>
              <w:spacing w:line="259" w:lineRule="exact"/>
              <w:ind w:left="113"/>
            </w:pP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user 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industry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AFA7" w14:textId="77777777" w:rsidR="008D79EA" w:rsidRDefault="00C92407">
            <w:pPr>
              <w:pStyle w:val="TableParagraph"/>
              <w:spacing w:line="259" w:lineRule="exact"/>
              <w:ind w:left="1595" w:right="1567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14:paraId="6C2AF1C1" w14:textId="77777777" w:rsidR="008D79EA" w:rsidRDefault="008D79EA">
      <w:pPr>
        <w:pStyle w:val="BodyText"/>
        <w:rPr>
          <w:b/>
          <w:sz w:val="20"/>
        </w:rPr>
      </w:pPr>
    </w:p>
    <w:p w14:paraId="46896B14" w14:textId="77777777" w:rsidR="008D79EA" w:rsidRDefault="008D79EA">
      <w:pPr>
        <w:pStyle w:val="BodyText"/>
        <w:spacing w:before="4"/>
        <w:rPr>
          <w:b/>
          <w:sz w:val="16"/>
        </w:rPr>
      </w:pPr>
    </w:p>
    <w:p w14:paraId="20DDC2BF" w14:textId="77777777" w:rsidR="008D79EA" w:rsidRDefault="00C92407">
      <w:pPr>
        <w:pStyle w:val="BodyText"/>
        <w:spacing w:before="58"/>
        <w:ind w:left="220"/>
      </w:pPr>
      <w:r>
        <w:rPr>
          <w:spacing w:val="-2"/>
        </w:rPr>
        <w:t>Comments:</w:t>
      </w:r>
    </w:p>
    <w:p w14:paraId="7684E31D" w14:textId="77777777" w:rsidR="008D79EA" w:rsidRDefault="008D79EA">
      <w:pPr>
        <w:pStyle w:val="BodyText"/>
        <w:spacing w:before="1"/>
        <w:rPr>
          <w:sz w:val="20"/>
        </w:rPr>
      </w:pPr>
    </w:p>
    <w:p w14:paraId="6309C58C" w14:textId="77777777" w:rsidR="008D79EA" w:rsidRDefault="00C92407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" w:line="268" w:lineRule="auto"/>
        <w:ind w:right="457"/>
      </w:pP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user: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biospecimens at</w:t>
      </w:r>
      <w:r>
        <w:rPr>
          <w:spacing w:val="-3"/>
        </w:rPr>
        <w:t xml:space="preserve"> </w:t>
      </w:r>
      <w:r>
        <w:t>15%, 30% and 100% of cost to Internal Academic, External Academic and Industry respectively</w:t>
      </w:r>
    </w:p>
    <w:p w14:paraId="08EC6900" w14:textId="77777777" w:rsidR="008D79EA" w:rsidRDefault="008D79EA">
      <w:pPr>
        <w:pStyle w:val="BodyText"/>
        <w:spacing w:before="6"/>
        <w:rPr>
          <w:sz w:val="17"/>
        </w:rPr>
      </w:pPr>
    </w:p>
    <w:p w14:paraId="7084D002" w14:textId="77777777" w:rsidR="008D79EA" w:rsidRDefault="00C92407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" w:line="276" w:lineRule="auto"/>
        <w:ind w:right="349"/>
      </w:pPr>
      <w:r>
        <w:t>A case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blocks and/or blood,</w:t>
      </w:r>
      <w:r>
        <w:rPr>
          <w:spacing w:val="-5"/>
        </w:rPr>
        <w:t xml:space="preserve"> </w:t>
      </w:r>
      <w:r>
        <w:t>fluid</w:t>
      </w:r>
      <w:r>
        <w:rPr>
          <w:spacing w:val="-2"/>
        </w:rPr>
        <w:t xml:space="preserve"> </w:t>
      </w:r>
      <w:r>
        <w:t>or other biospecimens:</w:t>
      </w:r>
      <w:r>
        <w:rPr>
          <w:spacing w:val="-2"/>
        </w:rPr>
        <w:t xml:space="preserve"> </w:t>
      </w:r>
      <w:proofErr w:type="gramStart"/>
      <w:r>
        <w:t>e.g.</w:t>
      </w:r>
      <w:proofErr w:type="gramEnd"/>
      <w:r>
        <w:rPr>
          <w:spacing w:val="-6"/>
        </w:rPr>
        <w:t xml:space="preserve"> </w:t>
      </w:r>
      <w:r>
        <w:t>1 case may represent 10 blocks and 3 vials of blood: 1 buffy coat, 2 seru</w:t>
      </w:r>
      <w:r>
        <w:t>m</w:t>
      </w:r>
    </w:p>
    <w:p w14:paraId="6F945B4E" w14:textId="77777777" w:rsidR="008D79EA" w:rsidRDefault="008D79EA">
      <w:pPr>
        <w:spacing w:line="276" w:lineRule="auto"/>
      </w:pPr>
    </w:p>
    <w:p w14:paraId="297FA491" w14:textId="77777777" w:rsidR="00CE1912" w:rsidRDefault="00CE1912" w:rsidP="00CE1912">
      <w:pPr>
        <w:tabs>
          <w:tab w:val="left" w:pos="941"/>
          <w:tab w:val="left" w:pos="942"/>
        </w:tabs>
        <w:spacing w:before="76"/>
      </w:pPr>
      <w:r>
        <w:t>While</w:t>
      </w:r>
      <w:r w:rsidRPr="00CE1912">
        <w:rPr>
          <w:spacing w:val="-7"/>
        </w:rPr>
        <w:t xml:space="preserve"> </w:t>
      </w:r>
      <w:r>
        <w:t>each</w:t>
      </w:r>
      <w:r w:rsidRPr="00CE1912">
        <w:rPr>
          <w:spacing w:val="-6"/>
        </w:rPr>
        <w:t xml:space="preserve"> </w:t>
      </w:r>
      <w:r>
        <w:t>biobank</w:t>
      </w:r>
      <w:r w:rsidRPr="00CE1912">
        <w:rPr>
          <w:spacing w:val="-3"/>
        </w:rPr>
        <w:t xml:space="preserve"> </w:t>
      </w:r>
      <w:r>
        <w:t>is</w:t>
      </w:r>
      <w:r w:rsidRPr="00CE1912">
        <w:rPr>
          <w:spacing w:val="-5"/>
        </w:rPr>
        <w:t xml:space="preserve"> </w:t>
      </w:r>
      <w:r>
        <w:t>different,</w:t>
      </w:r>
      <w:r w:rsidRPr="00CE1912">
        <w:rPr>
          <w:spacing w:val="-2"/>
        </w:rPr>
        <w:t xml:space="preserve"> </w:t>
      </w:r>
      <w:r>
        <w:t>a</w:t>
      </w:r>
      <w:r w:rsidRPr="00CE1912">
        <w:rPr>
          <w:spacing w:val="-3"/>
        </w:rPr>
        <w:t xml:space="preserve"> </w:t>
      </w:r>
      <w:r>
        <w:t>biobank</w:t>
      </w:r>
      <w:r w:rsidRPr="00CE1912">
        <w:rPr>
          <w:spacing w:val="-11"/>
        </w:rPr>
        <w:t xml:space="preserve"> </w:t>
      </w:r>
      <w:r>
        <w:t>may</w:t>
      </w:r>
      <w:r w:rsidRPr="00CE1912">
        <w:rPr>
          <w:spacing w:val="-4"/>
        </w:rPr>
        <w:t xml:space="preserve"> </w:t>
      </w:r>
      <w:r>
        <w:t>obtain</w:t>
      </w:r>
      <w:r w:rsidRPr="00CE1912">
        <w:rPr>
          <w:spacing w:val="-1"/>
        </w:rPr>
        <w:t xml:space="preserve"> </w:t>
      </w:r>
      <w:r>
        <w:t>in</w:t>
      </w:r>
      <w:r w:rsidRPr="00CE1912">
        <w:rPr>
          <w:spacing w:val="-5"/>
        </w:rPr>
        <w:t xml:space="preserve"> </w:t>
      </w:r>
      <w:r>
        <w:t>the</w:t>
      </w:r>
      <w:r w:rsidRPr="00CE1912">
        <w:rPr>
          <w:spacing w:val="-7"/>
        </w:rPr>
        <w:t xml:space="preserve"> </w:t>
      </w:r>
      <w:r>
        <w:t>order</w:t>
      </w:r>
      <w:r w:rsidRPr="00CE1912">
        <w:rPr>
          <w:spacing w:val="-2"/>
        </w:rPr>
        <w:t xml:space="preserve"> </w:t>
      </w:r>
      <w:r>
        <w:t>of</w:t>
      </w:r>
      <w:r w:rsidRPr="00CE1912">
        <w:rPr>
          <w:spacing w:val="-6"/>
        </w:rPr>
        <w:t xml:space="preserve"> </w:t>
      </w:r>
      <w:r>
        <w:t>1000-1500</w:t>
      </w:r>
      <w:r w:rsidRPr="00CE1912">
        <w:rPr>
          <w:spacing w:val="-2"/>
        </w:rPr>
        <w:t xml:space="preserve"> </w:t>
      </w:r>
      <w:r>
        <w:t>cases</w:t>
      </w:r>
      <w:r w:rsidRPr="00CE1912">
        <w:rPr>
          <w:spacing w:val="-5"/>
        </w:rPr>
        <w:t xml:space="preserve"> </w:t>
      </w:r>
      <w:r>
        <w:t>per</w:t>
      </w:r>
      <w:r w:rsidRPr="00CE1912">
        <w:rPr>
          <w:spacing w:val="-2"/>
        </w:rPr>
        <w:t xml:space="preserve"> </w:t>
      </w:r>
      <w:r w:rsidRPr="00CE1912">
        <w:rPr>
          <w:spacing w:val="-4"/>
        </w:rPr>
        <w:t>year</w:t>
      </w:r>
    </w:p>
    <w:p w14:paraId="322CC09B" w14:textId="086F7AB5" w:rsidR="00CE1912" w:rsidRPr="00CE1912" w:rsidRDefault="00CE1912" w:rsidP="00CE1912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238" w:line="276" w:lineRule="auto"/>
        <w:ind w:right="349"/>
        <w:rPr>
          <w:b/>
        </w:rPr>
        <w:sectPr w:rsidR="00CE1912" w:rsidRPr="00CE1912">
          <w:type w:val="continuous"/>
          <w:pgSz w:w="12240" w:h="15840"/>
          <w:pgMar w:top="1420" w:right="1140" w:bottom="1340" w:left="1220" w:header="0" w:footer="1156" w:gutter="0"/>
          <w:cols w:space="720"/>
        </w:sectPr>
      </w:pPr>
      <w:r>
        <w:t>%</w:t>
      </w:r>
      <w:r>
        <w:rPr>
          <w:spacing w:val="-1"/>
        </w:rPr>
        <w:t xml:space="preserve"> </w:t>
      </w:r>
      <w:proofErr w:type="gramStart"/>
      <w:r>
        <w:t>of</w:t>
      </w:r>
      <w:proofErr w:type="gramEnd"/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a biospecimen</w:t>
      </w:r>
      <w:r>
        <w:rPr>
          <w:spacing w:val="-2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considered:</w:t>
      </w:r>
      <w:r>
        <w:rPr>
          <w:spacing w:val="-2"/>
        </w:rPr>
        <w:t xml:space="preserve"> </w:t>
      </w:r>
      <w:r>
        <w:t>a biospecimen</w:t>
      </w:r>
      <w:r>
        <w:rPr>
          <w:spacing w:val="-8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 xml:space="preserve">may only utilize 10% of a case and thus would be charged </w:t>
      </w:r>
      <w:r>
        <w:rPr>
          <w:b/>
        </w:rPr>
        <w:t>Y x 0</w:t>
      </w:r>
    </w:p>
    <w:p w14:paraId="7A896913" w14:textId="77777777" w:rsidR="008D79EA" w:rsidRDefault="00C92407" w:rsidP="00CE1912">
      <w:pPr>
        <w:spacing w:before="170"/>
        <w:rPr>
          <w:b/>
        </w:rPr>
      </w:pPr>
      <w:r>
        <w:rPr>
          <w:b/>
        </w:rPr>
        <w:lastRenderedPageBreak/>
        <w:t>Other</w:t>
      </w:r>
      <w:r>
        <w:rPr>
          <w:b/>
          <w:spacing w:val="-5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fees</w:t>
      </w:r>
      <w:r>
        <w:rPr>
          <w:b/>
          <w:spacing w:val="-6"/>
        </w:rPr>
        <w:t xml:space="preserve"> </w:t>
      </w:r>
      <w:r>
        <w:rPr>
          <w:b/>
        </w:rPr>
        <w:t>associated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8"/>
        </w:rPr>
        <w:t xml:space="preserve"> </w:t>
      </w:r>
      <w:r>
        <w:rPr>
          <w:b/>
        </w:rPr>
        <w:t>biospecimen</w:t>
      </w:r>
      <w:r>
        <w:rPr>
          <w:b/>
          <w:spacing w:val="-9"/>
        </w:rPr>
        <w:t xml:space="preserve"> </w:t>
      </w:r>
      <w:r>
        <w:rPr>
          <w:b/>
        </w:rPr>
        <w:t>request</w:t>
      </w:r>
      <w:r>
        <w:rPr>
          <w:b/>
          <w:spacing w:val="-10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9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added</w:t>
      </w:r>
    </w:p>
    <w:p w14:paraId="0490FC4F" w14:textId="77777777" w:rsidR="008D79EA" w:rsidRDefault="008D79EA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3127"/>
        <w:gridCol w:w="1456"/>
      </w:tblGrid>
      <w:tr w:rsidR="008D79EA" w14:paraId="6E08BF16" w14:textId="77777777">
        <w:trPr>
          <w:trHeight w:val="270"/>
        </w:trPr>
        <w:tc>
          <w:tcPr>
            <w:tcW w:w="5072" w:type="dxa"/>
            <w:shd w:val="clear" w:color="auto" w:fill="EDEBE0"/>
          </w:tcPr>
          <w:p w14:paraId="492C26A9" w14:textId="77777777" w:rsidR="008D79EA" w:rsidRDefault="00C9240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pertinent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release</w:t>
            </w:r>
          </w:p>
        </w:tc>
        <w:tc>
          <w:tcPr>
            <w:tcW w:w="3127" w:type="dxa"/>
            <w:shd w:val="clear" w:color="auto" w:fill="EDEBE0"/>
          </w:tcPr>
          <w:p w14:paraId="3DD3F191" w14:textId="77777777" w:rsidR="008D79EA" w:rsidRDefault="00C92407">
            <w:pPr>
              <w:pStyle w:val="TableParagraph"/>
              <w:spacing w:line="251" w:lineRule="exact"/>
              <w:ind w:left="729"/>
              <w:rPr>
                <w:b/>
              </w:rPr>
            </w:pPr>
            <w:r>
              <w:rPr>
                <w:b/>
              </w:rPr>
              <w:t>Comment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1456" w:type="dxa"/>
            <w:shd w:val="clear" w:color="auto" w:fill="EDEBE0"/>
          </w:tcPr>
          <w:p w14:paraId="06E72F28" w14:textId="77777777" w:rsidR="008D79EA" w:rsidRDefault="00C92407">
            <w:pPr>
              <w:pStyle w:val="TableParagraph"/>
              <w:spacing w:line="251" w:lineRule="exact"/>
              <w:ind w:left="253"/>
              <w:rPr>
                <w:b/>
              </w:rPr>
            </w:pPr>
            <w:r>
              <w:rPr>
                <w:b/>
              </w:rPr>
              <w:t>Hourly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fee</w:t>
            </w:r>
          </w:p>
        </w:tc>
      </w:tr>
      <w:tr w:rsidR="008D79EA" w14:paraId="30A4E712" w14:textId="77777777">
        <w:trPr>
          <w:trHeight w:val="263"/>
        </w:trPr>
        <w:tc>
          <w:tcPr>
            <w:tcW w:w="5072" w:type="dxa"/>
          </w:tcPr>
          <w:p w14:paraId="6097999D" w14:textId="77777777" w:rsidR="008D79EA" w:rsidRDefault="00C92407">
            <w:pPr>
              <w:pStyle w:val="TableParagraph"/>
              <w:spacing w:line="244" w:lineRule="exact"/>
              <w:ind w:left="110"/>
            </w:pPr>
            <w:r>
              <w:t>Cohort</w:t>
            </w:r>
            <w:r>
              <w:rPr>
                <w:spacing w:val="-7"/>
              </w:rPr>
              <w:t xml:space="preserve"> </w:t>
            </w:r>
            <w:r>
              <w:t>selection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3127" w:type="dxa"/>
          </w:tcPr>
          <w:p w14:paraId="32ED0828" w14:textId="77777777" w:rsidR="008D79EA" w:rsidRDefault="00C92407">
            <w:pPr>
              <w:pStyle w:val="TableParagraph"/>
              <w:spacing w:line="244" w:lineRule="exact"/>
              <w:ind w:left="109"/>
            </w:pPr>
            <w:proofErr w:type="gramStart"/>
            <w:r>
              <w:t>Typically</w:t>
            </w:r>
            <w:proofErr w:type="gramEnd"/>
            <w:r>
              <w:t xml:space="preserve"> 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 xml:space="preserve"> /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3"/>
              </w:rPr>
              <w:t xml:space="preserve"> </w:t>
            </w:r>
            <w:r>
              <w:t>case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cohort</w:t>
            </w:r>
          </w:p>
        </w:tc>
        <w:tc>
          <w:tcPr>
            <w:tcW w:w="1456" w:type="dxa"/>
          </w:tcPr>
          <w:p w14:paraId="4A5EC47E" w14:textId="77777777" w:rsidR="008D79EA" w:rsidRDefault="00C92407">
            <w:pPr>
              <w:pStyle w:val="TableParagraph"/>
              <w:spacing w:line="244" w:lineRule="exact"/>
              <w:ind w:right="83"/>
              <w:jc w:val="right"/>
            </w:pPr>
            <w:r>
              <w:rPr>
                <w:spacing w:val="-2"/>
              </w:rPr>
              <w:t>$30-44/</w:t>
            </w:r>
            <w:proofErr w:type="spellStart"/>
            <w:r>
              <w:rPr>
                <w:spacing w:val="-2"/>
              </w:rPr>
              <w:t>hr</w:t>
            </w:r>
            <w:proofErr w:type="spellEnd"/>
          </w:p>
        </w:tc>
      </w:tr>
      <w:tr w:rsidR="008D79EA" w14:paraId="39E430CF" w14:textId="77777777">
        <w:trPr>
          <w:trHeight w:val="537"/>
        </w:trPr>
        <w:tc>
          <w:tcPr>
            <w:tcW w:w="5072" w:type="dxa"/>
          </w:tcPr>
          <w:p w14:paraId="41417A73" w14:textId="77777777" w:rsidR="008D79EA" w:rsidRDefault="00C92407">
            <w:pPr>
              <w:pStyle w:val="TableParagraph"/>
              <w:ind w:left="110"/>
            </w:pPr>
            <w:r>
              <w:t>Consulting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-2"/>
              </w:rPr>
              <w:t xml:space="preserve"> </w:t>
            </w:r>
            <w:r>
              <w:t>ethics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12"/>
              </w:rPr>
              <w:t xml:space="preserve"> </w:t>
            </w:r>
            <w:r>
              <w:t>regulatory</w:t>
            </w:r>
            <w:r>
              <w:rPr>
                <w:spacing w:val="-4"/>
              </w:rPr>
              <w:t xml:space="preserve"> </w:t>
            </w:r>
            <w:r>
              <w:t>advice; protocol development)</w:t>
            </w:r>
          </w:p>
        </w:tc>
        <w:tc>
          <w:tcPr>
            <w:tcW w:w="3127" w:type="dxa"/>
          </w:tcPr>
          <w:p w14:paraId="0803709D" w14:textId="77777777" w:rsidR="008D79EA" w:rsidRDefault="00C92407">
            <w:pPr>
              <w:pStyle w:val="TableParagraph"/>
              <w:spacing w:before="5" w:line="240" w:lineRule="auto"/>
              <w:ind w:left="109"/>
            </w:pPr>
            <w:proofErr w:type="gramStart"/>
            <w:r>
              <w:t>Typically</w:t>
            </w:r>
            <w:proofErr w:type="gramEnd"/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/</w:t>
            </w:r>
            <w:r>
              <w:rPr>
                <w:spacing w:val="-1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(variable)</w:t>
            </w:r>
          </w:p>
        </w:tc>
        <w:tc>
          <w:tcPr>
            <w:tcW w:w="1456" w:type="dxa"/>
          </w:tcPr>
          <w:p w14:paraId="0703DA8E" w14:textId="77777777" w:rsidR="008D79EA" w:rsidRDefault="00C92407">
            <w:pPr>
              <w:pStyle w:val="TableParagraph"/>
              <w:spacing w:before="5" w:line="240" w:lineRule="auto"/>
              <w:ind w:right="83"/>
              <w:jc w:val="right"/>
            </w:pPr>
            <w:r>
              <w:rPr>
                <w:spacing w:val="-2"/>
              </w:rPr>
              <w:t>$30-44/</w:t>
            </w:r>
            <w:proofErr w:type="spellStart"/>
            <w:r>
              <w:rPr>
                <w:spacing w:val="-2"/>
              </w:rPr>
              <w:t>hr</w:t>
            </w:r>
            <w:proofErr w:type="spellEnd"/>
          </w:p>
        </w:tc>
      </w:tr>
      <w:tr w:rsidR="008D79EA" w14:paraId="2728B037" w14:textId="77777777">
        <w:trPr>
          <w:trHeight w:val="537"/>
        </w:trPr>
        <w:tc>
          <w:tcPr>
            <w:tcW w:w="5072" w:type="dxa"/>
          </w:tcPr>
          <w:p w14:paraId="02314A06" w14:textId="77777777" w:rsidR="008D79EA" w:rsidRDefault="00C92407">
            <w:pPr>
              <w:pStyle w:val="TableParagraph"/>
              <w:ind w:left="110"/>
            </w:pPr>
            <w:r>
              <w:t>Release</w:t>
            </w:r>
            <w:r>
              <w:rPr>
                <w:spacing w:val="-10"/>
              </w:rPr>
              <w:t xml:space="preserve"> </w:t>
            </w:r>
            <w:r>
              <w:t>fee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case</w:t>
            </w:r>
            <w:r>
              <w:rPr>
                <w:spacing w:val="-10"/>
              </w:rPr>
              <w:t xml:space="preserve"> </w:t>
            </w:r>
            <w:r>
              <w:t>(labelling,</w:t>
            </w:r>
            <w:r>
              <w:rPr>
                <w:spacing w:val="-5"/>
              </w:rPr>
              <w:t xml:space="preserve"> </w:t>
            </w:r>
            <w:r>
              <w:t>retrieving/returning inventory,</w:t>
            </w:r>
            <w:r>
              <w:rPr>
                <w:spacing w:val="-9"/>
              </w:rPr>
              <w:t xml:space="preserve"> </w:t>
            </w:r>
            <w:r>
              <w:t>updating</w:t>
            </w:r>
            <w:r>
              <w:rPr>
                <w:spacing w:val="-8"/>
              </w:rPr>
              <w:t xml:space="preserve"> </w:t>
            </w:r>
            <w:r>
              <w:t>database,</w:t>
            </w:r>
            <w:r>
              <w:rPr>
                <w:spacing w:val="-9"/>
              </w:rPr>
              <w:t xml:space="preserve"> </w:t>
            </w:r>
            <w:r>
              <w:t>preparing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shipment)</w:t>
            </w:r>
          </w:p>
        </w:tc>
        <w:tc>
          <w:tcPr>
            <w:tcW w:w="3127" w:type="dxa"/>
          </w:tcPr>
          <w:p w14:paraId="37F16CF8" w14:textId="77777777" w:rsidR="008D79EA" w:rsidRDefault="00C92407">
            <w:pPr>
              <w:pStyle w:val="TableParagraph"/>
              <w:ind w:left="109" w:right="210"/>
            </w:pPr>
            <w:r>
              <w:t>estimated</w:t>
            </w:r>
            <w:r>
              <w:rPr>
                <w:spacing w:val="-9"/>
              </w:rPr>
              <w:t xml:space="preserve"> </w:t>
            </w:r>
            <w:r>
              <w:t>~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8"/>
              </w:rPr>
              <w:t xml:space="preserve"> </w:t>
            </w:r>
            <w:r>
              <w:t xml:space="preserve">per/ </w:t>
            </w:r>
            <w:r>
              <w:rPr>
                <w:spacing w:val="-2"/>
              </w:rPr>
              <w:t>release</w:t>
            </w:r>
          </w:p>
        </w:tc>
        <w:tc>
          <w:tcPr>
            <w:tcW w:w="1456" w:type="dxa"/>
          </w:tcPr>
          <w:p w14:paraId="43EE470E" w14:textId="77777777" w:rsidR="008D79EA" w:rsidRDefault="008D79E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D79EA" w14:paraId="2C27C3A9" w14:textId="77777777">
        <w:trPr>
          <w:trHeight w:val="271"/>
        </w:trPr>
        <w:tc>
          <w:tcPr>
            <w:tcW w:w="5072" w:type="dxa"/>
          </w:tcPr>
          <w:p w14:paraId="5EFCF66F" w14:textId="77777777" w:rsidR="008D79EA" w:rsidRDefault="00C92407">
            <w:pPr>
              <w:pStyle w:val="TableParagraph"/>
              <w:spacing w:before="5" w:line="246" w:lineRule="exact"/>
              <w:ind w:left="11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beyond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baseline</w:t>
            </w:r>
          </w:p>
        </w:tc>
        <w:tc>
          <w:tcPr>
            <w:tcW w:w="3127" w:type="dxa"/>
          </w:tcPr>
          <w:p w14:paraId="2986F2F7" w14:textId="77777777" w:rsidR="008D79EA" w:rsidRDefault="00C92407">
            <w:pPr>
              <w:pStyle w:val="TableParagraph"/>
              <w:spacing w:before="5" w:line="246" w:lineRule="exact"/>
              <w:ind w:left="109"/>
            </w:pPr>
            <w:r>
              <w:t>Request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specific</w:t>
            </w:r>
          </w:p>
        </w:tc>
        <w:tc>
          <w:tcPr>
            <w:tcW w:w="1456" w:type="dxa"/>
          </w:tcPr>
          <w:p w14:paraId="3923C420" w14:textId="77777777" w:rsidR="008D79EA" w:rsidRDefault="00C92407">
            <w:pPr>
              <w:pStyle w:val="TableParagraph"/>
              <w:spacing w:before="5" w:line="246" w:lineRule="exact"/>
              <w:ind w:right="83"/>
              <w:jc w:val="right"/>
            </w:pPr>
            <w:r>
              <w:rPr>
                <w:spacing w:val="-2"/>
              </w:rPr>
              <w:t>$30-35/</w:t>
            </w:r>
            <w:proofErr w:type="spellStart"/>
            <w:r>
              <w:rPr>
                <w:spacing w:val="-2"/>
              </w:rPr>
              <w:t>hr</w:t>
            </w:r>
            <w:proofErr w:type="spellEnd"/>
          </w:p>
        </w:tc>
      </w:tr>
      <w:tr w:rsidR="008D79EA" w14:paraId="3B979E66" w14:textId="77777777">
        <w:trPr>
          <w:trHeight w:val="537"/>
        </w:trPr>
        <w:tc>
          <w:tcPr>
            <w:tcW w:w="5072" w:type="dxa"/>
          </w:tcPr>
          <w:p w14:paraId="0C8A018A" w14:textId="77777777" w:rsidR="008D79EA" w:rsidRDefault="00C92407">
            <w:pPr>
              <w:pStyle w:val="TableParagraph"/>
              <w:ind w:left="110"/>
            </w:pPr>
            <w:r>
              <w:t>Overhead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release</w:t>
            </w:r>
          </w:p>
        </w:tc>
        <w:tc>
          <w:tcPr>
            <w:tcW w:w="3127" w:type="dxa"/>
          </w:tcPr>
          <w:p w14:paraId="2569C820" w14:textId="77777777" w:rsidR="008D79EA" w:rsidRDefault="00C92407">
            <w:pPr>
              <w:pStyle w:val="TableParagraph"/>
              <w:ind w:left="109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charged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industry</w:t>
            </w:r>
          </w:p>
          <w:p w14:paraId="662F47EB" w14:textId="77777777" w:rsidR="008D79EA" w:rsidRDefault="00C92407">
            <w:pPr>
              <w:pStyle w:val="TableParagraph"/>
              <w:spacing w:before="5" w:line="246" w:lineRule="exact"/>
              <w:ind w:left="109"/>
            </w:pPr>
            <w:r>
              <w:t>or</w:t>
            </w:r>
            <w:r>
              <w:rPr>
                <w:spacing w:val="1"/>
              </w:rPr>
              <w:t xml:space="preserve"> </w:t>
            </w:r>
            <w:r>
              <w:t>all case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requests</w:t>
            </w:r>
          </w:p>
        </w:tc>
        <w:tc>
          <w:tcPr>
            <w:tcW w:w="1456" w:type="dxa"/>
          </w:tcPr>
          <w:p w14:paraId="3EE6E979" w14:textId="77777777" w:rsidR="008D79EA" w:rsidRDefault="00C92407">
            <w:pPr>
              <w:pStyle w:val="TableParagraph"/>
              <w:ind w:right="80"/>
              <w:jc w:val="right"/>
            </w:pPr>
            <w:r>
              <w:t>20-</w:t>
            </w:r>
            <w:r>
              <w:rPr>
                <w:spacing w:val="-5"/>
              </w:rPr>
              <w:t>25%</w:t>
            </w:r>
          </w:p>
        </w:tc>
      </w:tr>
      <w:tr w:rsidR="008D79EA" w14:paraId="1435BD71" w14:textId="77777777">
        <w:trPr>
          <w:trHeight w:val="270"/>
        </w:trPr>
        <w:tc>
          <w:tcPr>
            <w:tcW w:w="5072" w:type="dxa"/>
          </w:tcPr>
          <w:p w14:paraId="42A487EB" w14:textId="77777777" w:rsidR="008D79EA" w:rsidRDefault="00C92407">
            <w:pPr>
              <w:pStyle w:val="TableParagraph"/>
              <w:spacing w:line="251" w:lineRule="exact"/>
              <w:ind w:left="110"/>
            </w:pPr>
            <w:r>
              <w:t>Pathology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QA,QC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3127" w:type="dxa"/>
          </w:tcPr>
          <w:p w14:paraId="3CFF2C8C" w14:textId="77777777" w:rsidR="008D79EA" w:rsidRDefault="008D79E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14:paraId="245CB919" w14:textId="77777777" w:rsidR="008D79EA" w:rsidRDefault="00C92407">
            <w:pPr>
              <w:pStyle w:val="TableParagraph"/>
              <w:spacing w:line="251" w:lineRule="exact"/>
              <w:ind w:right="82"/>
              <w:jc w:val="right"/>
            </w:pPr>
            <w:r>
              <w:rPr>
                <w:spacing w:val="-2"/>
              </w:rPr>
              <w:t>$100-$150/</w:t>
            </w:r>
            <w:proofErr w:type="spellStart"/>
            <w:r>
              <w:rPr>
                <w:spacing w:val="-2"/>
              </w:rPr>
              <w:t>hr</w:t>
            </w:r>
            <w:proofErr w:type="spellEnd"/>
          </w:p>
        </w:tc>
      </w:tr>
    </w:tbl>
    <w:p w14:paraId="6CB144DB" w14:textId="77777777" w:rsidR="008D79EA" w:rsidRDefault="008D79EA">
      <w:pPr>
        <w:pStyle w:val="BodyText"/>
        <w:rPr>
          <w:b/>
        </w:rPr>
      </w:pPr>
    </w:p>
    <w:p w14:paraId="67AB7739" w14:textId="77777777" w:rsidR="008D79EA" w:rsidRDefault="008D79EA">
      <w:pPr>
        <w:pStyle w:val="BodyText"/>
        <w:spacing w:before="4"/>
        <w:rPr>
          <w:b/>
          <w:sz w:val="19"/>
        </w:rPr>
      </w:pPr>
    </w:p>
    <w:p w14:paraId="3809B4AD" w14:textId="77777777" w:rsidR="008D79EA" w:rsidRDefault="00C92407">
      <w:pPr>
        <w:pStyle w:val="BodyText"/>
        <w:spacing w:line="276" w:lineRule="auto"/>
        <w:ind w:left="220" w:right="359"/>
      </w:pPr>
      <w:r>
        <w:t>Specimens, upon</w:t>
      </w:r>
      <w:r>
        <w:rPr>
          <w:spacing w:val="-3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 xml:space="preserve">a </w:t>
      </w:r>
      <w:proofErr w:type="gramStart"/>
      <w:r>
        <w:t>case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case</w:t>
      </w:r>
      <w:proofErr w:type="gramEnd"/>
      <w:r>
        <w:rPr>
          <w:spacing w:val="-4"/>
        </w:rPr>
        <w:t xml:space="preserve"> </w:t>
      </w:r>
      <w:r>
        <w:t>derived</w:t>
      </w:r>
      <w:r>
        <w:rPr>
          <w:spacing w:val="-3"/>
        </w:rPr>
        <w:t xml:space="preserve"> </w:t>
      </w:r>
      <w:r>
        <w:t>user-fee</w:t>
      </w:r>
      <w:r>
        <w:rPr>
          <w:spacing w:val="-4"/>
        </w:rPr>
        <w:t xml:space="preserve"> </w:t>
      </w:r>
      <w:r>
        <w:t>(via a biobank</w:t>
      </w:r>
      <w:r>
        <w:rPr>
          <w:spacing w:val="-1"/>
        </w:rPr>
        <w:t xml:space="preserve"> </w:t>
      </w:r>
      <w:r>
        <w:t>user cost</w:t>
      </w:r>
      <w:r>
        <w:rPr>
          <w:spacing w:val="-3"/>
        </w:rPr>
        <w:t xml:space="preserve"> </w:t>
      </w:r>
      <w:r>
        <w:t>calculator) for example:</w:t>
      </w:r>
    </w:p>
    <w:p w14:paraId="67652B0F" w14:textId="77777777" w:rsidR="008D79EA" w:rsidRDefault="00C92407">
      <w:pPr>
        <w:spacing w:before="196"/>
        <w:ind w:left="220"/>
        <w:rPr>
          <w:b/>
        </w:rPr>
      </w:pPr>
      <w:r>
        <w:rPr>
          <w:b/>
        </w:rPr>
        <w:t>Researcher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A</w:t>
      </w:r>
    </w:p>
    <w:p w14:paraId="2F31D2F7" w14:textId="77777777" w:rsidR="008D79EA" w:rsidRDefault="008D79EA">
      <w:pPr>
        <w:pStyle w:val="BodyText"/>
        <w:spacing w:before="1"/>
        <w:rPr>
          <w:b/>
          <w:sz w:val="20"/>
        </w:rPr>
      </w:pPr>
    </w:p>
    <w:p w14:paraId="25771284" w14:textId="77777777" w:rsidR="008D79EA" w:rsidRDefault="00C92407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44" w:lineRule="auto"/>
        <w:ind w:right="841"/>
      </w:pP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tumour</w:t>
      </w:r>
      <w:proofErr w:type="spellEnd"/>
      <w:r>
        <w:rPr>
          <w:spacing w:val="-2"/>
        </w:rPr>
        <w:t xml:space="preserve"> </w:t>
      </w:r>
      <w:r>
        <w:t>tissue</w:t>
      </w:r>
      <w:r>
        <w:rPr>
          <w:spacing w:val="-6"/>
        </w:rPr>
        <w:t xml:space="preserve"> </w:t>
      </w:r>
      <w:r>
        <w:t>biospecimens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cohort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colorectal</w:t>
      </w:r>
      <w:r>
        <w:rPr>
          <w:spacing w:val="-4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 specific histology, stage, age range and sample composition criteria</w:t>
      </w:r>
    </w:p>
    <w:p w14:paraId="640E220D" w14:textId="77777777" w:rsidR="008D79EA" w:rsidRDefault="00C92407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44" w:lineRule="auto"/>
        <w:ind w:right="826"/>
      </w:pPr>
      <w:r>
        <w:t>Requesting 50mg of</w:t>
      </w:r>
      <w:r>
        <w:rPr>
          <w:spacing w:val="-5"/>
        </w:rPr>
        <w:t xml:space="preserve"> </w:t>
      </w:r>
      <w:r>
        <w:t>frozen</w:t>
      </w:r>
      <w:r>
        <w:rPr>
          <w:spacing w:val="-4"/>
        </w:rPr>
        <w:t xml:space="preserve"> </w:t>
      </w:r>
      <w:proofErr w:type="spellStart"/>
      <w:r>
        <w:t>tumour</w:t>
      </w:r>
      <w:proofErr w:type="spellEnd"/>
      <w:r>
        <w:rPr>
          <w:spacing w:val="-1"/>
        </w:rPr>
        <w:t xml:space="preserve"> </w:t>
      </w:r>
      <w:r>
        <w:t>tissue –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1/15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~7%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 xml:space="preserve">colorectal </w:t>
      </w:r>
      <w:proofErr w:type="spellStart"/>
      <w:r>
        <w:t>tumour</w:t>
      </w:r>
      <w:proofErr w:type="spellEnd"/>
      <w:r>
        <w:t xml:space="preserve"> collection</w:t>
      </w:r>
    </w:p>
    <w:p w14:paraId="0D3D2D3C" w14:textId="77777777" w:rsidR="008D79EA" w:rsidRDefault="00C92407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68" w:lineRule="exact"/>
        <w:ind w:hanging="361"/>
      </w:pP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biobank</w:t>
      </w:r>
      <w:r>
        <w:rPr>
          <w:spacing w:val="-3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frozen</w:t>
      </w:r>
      <w:r>
        <w:rPr>
          <w:spacing w:val="-5"/>
        </w:rPr>
        <w:t xml:space="preserve"> </w:t>
      </w:r>
      <w:r>
        <w:t>tissue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2"/>
        </w:rPr>
        <w:t>$1244</w:t>
      </w:r>
    </w:p>
    <w:p w14:paraId="7EFD0879" w14:textId="77777777" w:rsidR="008D79EA" w:rsidRDefault="00C92407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</w:pP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7%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$87/specimen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$8700 for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rPr>
          <w:spacing w:val="-2"/>
        </w:rPr>
        <w:t>cases</w:t>
      </w:r>
    </w:p>
    <w:p w14:paraId="4C3AF434" w14:textId="77777777" w:rsidR="008D79EA" w:rsidRDefault="00C92407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44" w:lineRule="auto"/>
        <w:ind w:right="638"/>
      </w:pPr>
      <w:r>
        <w:t>Internal</w:t>
      </w:r>
      <w:r>
        <w:rPr>
          <w:spacing w:val="-2"/>
        </w:rPr>
        <w:t xml:space="preserve"> </w:t>
      </w:r>
      <w:r>
        <w:t>user is</w:t>
      </w:r>
      <w:r>
        <w:rPr>
          <w:spacing w:val="-2"/>
        </w:rPr>
        <w:t xml:space="preserve"> </w:t>
      </w:r>
      <w:r>
        <w:t>charged</w:t>
      </w:r>
      <w:r>
        <w:rPr>
          <w:spacing w:val="-10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$1305 for frozen</w:t>
      </w:r>
      <w:r>
        <w:rPr>
          <w:spacing w:val="-3"/>
        </w:rPr>
        <w:t xml:space="preserve"> </w:t>
      </w:r>
      <w:r>
        <w:t>tissue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100 colorectal </w:t>
      </w:r>
      <w:r>
        <w:rPr>
          <w:spacing w:val="-2"/>
        </w:rPr>
        <w:t>cases</w:t>
      </w:r>
    </w:p>
    <w:p w14:paraId="0CB75E9D" w14:textId="77777777" w:rsidR="008D79EA" w:rsidRDefault="00C92407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44" w:lineRule="auto"/>
        <w:ind w:right="400"/>
      </w:pPr>
      <w:r>
        <w:t>A cohort</w:t>
      </w:r>
      <w:r>
        <w:rPr>
          <w:spacing w:val="-3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$200 was</w:t>
      </w:r>
      <w:r>
        <w:rPr>
          <w:spacing w:val="-1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for 5</w:t>
      </w:r>
      <w:r>
        <w:rPr>
          <w:spacing w:val="-5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biobank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for 100</w:t>
      </w:r>
      <w:r>
        <w:rPr>
          <w:spacing w:val="-5"/>
        </w:rPr>
        <w:t xml:space="preserve"> </w:t>
      </w:r>
      <w:r>
        <w:t>cases that met all researcher criteria</w:t>
      </w:r>
    </w:p>
    <w:p w14:paraId="71B559D7" w14:textId="77777777" w:rsidR="008D79EA" w:rsidRDefault="00C92407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44" w:lineRule="auto"/>
        <w:ind w:right="831"/>
      </w:pPr>
      <w:r>
        <w:t>A</w:t>
      </w:r>
      <w:r>
        <w:rPr>
          <w:spacing w:val="-1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$200 was</w:t>
      </w:r>
      <w:r>
        <w:rPr>
          <w:spacing w:val="-9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for time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process, package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ship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 amount of tissue</w:t>
      </w:r>
    </w:p>
    <w:p w14:paraId="55447EC5" w14:textId="77777777" w:rsidR="008D79EA" w:rsidRDefault="008D79EA">
      <w:pPr>
        <w:pStyle w:val="BodyText"/>
      </w:pPr>
    </w:p>
    <w:p w14:paraId="3FC03A89" w14:textId="77777777" w:rsidR="008D79EA" w:rsidRDefault="00C92407">
      <w:pPr>
        <w:pStyle w:val="BodyText"/>
        <w:spacing w:before="193"/>
        <w:ind w:left="220"/>
      </w:pPr>
      <w:r>
        <w:rPr>
          <w:spacing w:val="-2"/>
        </w:rPr>
        <w:t>Comments:</w:t>
      </w:r>
    </w:p>
    <w:p w14:paraId="4C9273FC" w14:textId="77777777" w:rsidR="008D79EA" w:rsidRDefault="008D79EA">
      <w:pPr>
        <w:pStyle w:val="BodyText"/>
        <w:spacing w:before="2"/>
        <w:rPr>
          <w:sz w:val="20"/>
        </w:rPr>
      </w:pPr>
    </w:p>
    <w:p w14:paraId="297858B3" w14:textId="77777777" w:rsidR="008D79EA" w:rsidRDefault="00C92407">
      <w:pPr>
        <w:pStyle w:val="ListParagraph"/>
        <w:numPr>
          <w:ilvl w:val="1"/>
          <w:numId w:val="1"/>
        </w:numPr>
        <w:tabs>
          <w:tab w:val="left" w:pos="941"/>
          <w:tab w:val="left" w:pos="942"/>
        </w:tabs>
        <w:spacing w:line="276" w:lineRule="auto"/>
        <w:ind w:right="757"/>
      </w:pPr>
      <w:r>
        <w:t>For 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plan, it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pertinent</w:t>
      </w:r>
      <w:r>
        <w:rPr>
          <w:spacing w:val="-3"/>
        </w:rPr>
        <w:t xml:space="preserve"> </w:t>
      </w:r>
      <w:r>
        <w:t>to 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 figures and increase values by a factor</w:t>
      </w:r>
    </w:p>
    <w:p w14:paraId="08EF8FD1" w14:textId="77777777" w:rsidR="008D79EA" w:rsidRDefault="008D79EA">
      <w:pPr>
        <w:pStyle w:val="BodyText"/>
        <w:spacing w:before="3"/>
        <w:rPr>
          <w:sz w:val="16"/>
        </w:rPr>
      </w:pPr>
    </w:p>
    <w:p w14:paraId="696CEEA9" w14:textId="4198C897" w:rsidR="008D79EA" w:rsidRDefault="00C92407">
      <w:pPr>
        <w:pStyle w:val="ListParagraph"/>
        <w:numPr>
          <w:ilvl w:val="1"/>
          <w:numId w:val="1"/>
        </w:numPr>
        <w:tabs>
          <w:tab w:val="left" w:pos="941"/>
          <w:tab w:val="left" w:pos="942"/>
        </w:tabs>
        <w:spacing w:line="276" w:lineRule="auto"/>
        <w:ind w:right="853"/>
      </w:pPr>
      <w:r>
        <w:t>the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biospecimens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exhaustive, but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50-80%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biospecimen types/formats that the Institutional Biobank is likely to collec</w:t>
      </w:r>
      <w:r w:rsidR="00CE1912">
        <w:t>t.</w:t>
      </w:r>
    </w:p>
    <w:sectPr w:rsidR="008D79EA">
      <w:pgSz w:w="12240" w:h="15840"/>
      <w:pgMar w:top="1360" w:right="1140" w:bottom="1340" w:left="122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81A5" w14:textId="77777777" w:rsidR="00C92407" w:rsidRDefault="00C92407">
      <w:r>
        <w:separator/>
      </w:r>
    </w:p>
  </w:endnote>
  <w:endnote w:type="continuationSeparator" w:id="0">
    <w:p w14:paraId="2036F3D0" w14:textId="77777777" w:rsidR="00C92407" w:rsidRDefault="00C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1680" w14:textId="77777777" w:rsidR="00CE1912" w:rsidRDefault="00CE1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C88A" w14:textId="09B42A1C" w:rsidR="008D79EA" w:rsidRPr="00CE1912" w:rsidRDefault="00CE1912" w:rsidP="00CE1912">
    <w:pPr>
      <w:pStyle w:val="Footer"/>
    </w:pPr>
    <w:r>
      <w:rPr>
        <w:color w:val="000000"/>
        <w:sz w:val="18"/>
        <w:szCs w:val="18"/>
      </w:rPr>
      <w:t>Copyright 2020 Canadian Tissue Repository Network (</w:t>
    </w:r>
    <w:proofErr w:type="spellStart"/>
    <w:r>
      <w:rPr>
        <w:color w:val="000000"/>
        <w:sz w:val="18"/>
        <w:szCs w:val="18"/>
      </w:rPr>
      <w:t>CTRNet</w:t>
    </w:r>
    <w:proofErr w:type="spellEnd"/>
    <w:r>
      <w:rPr>
        <w:color w:val="000000"/>
        <w:sz w:val="18"/>
        <w:szCs w:val="18"/>
      </w:rPr>
      <w:t>)/Biobanking and Biospecimen Research Services (BBRS)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0AFC" w14:textId="77777777" w:rsidR="00CE1912" w:rsidRDefault="00CE1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7512" w14:textId="77777777" w:rsidR="00C92407" w:rsidRDefault="00C92407">
      <w:r>
        <w:separator/>
      </w:r>
    </w:p>
  </w:footnote>
  <w:footnote w:type="continuationSeparator" w:id="0">
    <w:p w14:paraId="18B12CCD" w14:textId="77777777" w:rsidR="00C92407" w:rsidRDefault="00C9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4664" w14:textId="3E2A33F7" w:rsidR="00CE1912" w:rsidRDefault="00CE1912">
    <w:pPr>
      <w:pStyle w:val="Header"/>
    </w:pPr>
    <w:r>
      <w:rPr>
        <w:noProof/>
      </w:rPr>
      <w:pict w14:anchorId="473458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523110" o:spid="_x0000_s2054" type="#_x0000_t136" style="position:absolute;margin-left:0;margin-top:0;width:522.4pt;height:1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YR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C69F" w14:textId="165F3F1F" w:rsidR="00CE1912" w:rsidRDefault="00CE1912">
    <w:pPr>
      <w:pStyle w:val="Header"/>
    </w:pPr>
    <w:r>
      <w:rPr>
        <w:noProof/>
      </w:rPr>
      <w:pict w14:anchorId="61F1D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523111" o:spid="_x0000_s2055" type="#_x0000_t136" style="position:absolute;margin-left:0;margin-top:0;width:522.4pt;height:1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YR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8090" w14:textId="22A09AB7" w:rsidR="00CE1912" w:rsidRDefault="00CE1912">
    <w:pPr>
      <w:pStyle w:val="Header"/>
    </w:pPr>
    <w:r>
      <w:rPr>
        <w:noProof/>
      </w:rPr>
      <w:pict w14:anchorId="44C708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523109" o:spid="_x0000_s2053" type="#_x0000_t136" style="position:absolute;margin-left:0;margin-top:0;width:522.4pt;height:1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YR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954"/>
    <w:multiLevelType w:val="hybridMultilevel"/>
    <w:tmpl w:val="F334CA2C"/>
    <w:lvl w:ilvl="0" w:tplc="80B2C6EC">
      <w:numFmt w:val="bullet"/>
      <w:lvlText w:val=""/>
      <w:lvlJc w:val="left"/>
      <w:pPr>
        <w:ind w:left="23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D19E519E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2" w:tplc="A46E988A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3" w:tplc="86D8B62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4" w:tplc="787CC518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5" w:tplc="B030ADF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679655C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F744882C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A6D81AEE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C15E84"/>
    <w:multiLevelType w:val="hybridMultilevel"/>
    <w:tmpl w:val="87289578"/>
    <w:lvl w:ilvl="0" w:tplc="8330428A">
      <w:numFmt w:val="bullet"/>
      <w:lvlText w:val=""/>
      <w:lvlJc w:val="left"/>
      <w:pPr>
        <w:ind w:left="16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1DEC55C0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2" w:tplc="17D245A4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ar-SA"/>
      </w:rPr>
    </w:lvl>
    <w:lvl w:ilvl="3" w:tplc="232A4A1C">
      <w:numFmt w:val="bullet"/>
      <w:lvlText w:val="•"/>
      <w:lvlJc w:val="left"/>
      <w:pPr>
        <w:ind w:left="4112" w:hanging="361"/>
      </w:pPr>
      <w:rPr>
        <w:rFonts w:hint="default"/>
        <w:lang w:val="en-US" w:eastAsia="en-US" w:bidi="ar-SA"/>
      </w:rPr>
    </w:lvl>
    <w:lvl w:ilvl="4" w:tplc="7E5C0718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ar-SA"/>
      </w:rPr>
    </w:lvl>
    <w:lvl w:ilvl="5" w:tplc="A0EE68DA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F69209D0">
      <w:numFmt w:val="bullet"/>
      <w:lvlText w:val="•"/>
      <w:lvlJc w:val="left"/>
      <w:pPr>
        <w:ind w:left="6584" w:hanging="361"/>
      </w:pPr>
      <w:rPr>
        <w:rFonts w:hint="default"/>
        <w:lang w:val="en-US" w:eastAsia="en-US" w:bidi="ar-SA"/>
      </w:rPr>
    </w:lvl>
    <w:lvl w:ilvl="7" w:tplc="EF703DFE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 w:tplc="9836E844">
      <w:numFmt w:val="bullet"/>
      <w:lvlText w:val="•"/>
      <w:lvlJc w:val="left"/>
      <w:pPr>
        <w:ind w:left="82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F346006"/>
    <w:multiLevelType w:val="hybridMultilevel"/>
    <w:tmpl w:val="06AA023A"/>
    <w:lvl w:ilvl="0" w:tplc="CFA0D148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2FEAB52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01F429A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7E7CE1EA">
      <w:numFmt w:val="bullet"/>
      <w:lvlText w:val="•"/>
      <w:lvlJc w:val="left"/>
      <w:pPr>
        <w:ind w:left="3622" w:hanging="361"/>
      </w:pPr>
      <w:rPr>
        <w:rFonts w:hint="default"/>
        <w:lang w:val="en-US" w:eastAsia="en-US" w:bidi="ar-SA"/>
      </w:rPr>
    </w:lvl>
    <w:lvl w:ilvl="4" w:tplc="67FCB832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FE20A832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6" w:tplc="28965264"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  <w:lvl w:ilvl="7" w:tplc="17DA6CF6">
      <w:numFmt w:val="bullet"/>
      <w:lvlText w:val="•"/>
      <w:lvlJc w:val="left"/>
      <w:pPr>
        <w:ind w:left="7198" w:hanging="361"/>
      </w:pPr>
      <w:rPr>
        <w:rFonts w:hint="default"/>
        <w:lang w:val="en-US" w:eastAsia="en-US" w:bidi="ar-SA"/>
      </w:rPr>
    </w:lvl>
    <w:lvl w:ilvl="8" w:tplc="B13E0C0A">
      <w:numFmt w:val="bullet"/>
      <w:lvlText w:val="•"/>
      <w:lvlJc w:val="left"/>
      <w:pPr>
        <w:ind w:left="809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166237D"/>
    <w:multiLevelType w:val="hybridMultilevel"/>
    <w:tmpl w:val="494C6E28"/>
    <w:lvl w:ilvl="0" w:tplc="72EE9E30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06C4FE7E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D03ACF62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3" w:tplc="6DDCEC28">
      <w:numFmt w:val="bullet"/>
      <w:lvlText w:val="•"/>
      <w:lvlJc w:val="left"/>
      <w:pPr>
        <w:ind w:left="2926" w:hanging="361"/>
      </w:pPr>
      <w:rPr>
        <w:rFonts w:hint="default"/>
        <w:lang w:val="en-US" w:eastAsia="en-US" w:bidi="ar-SA"/>
      </w:rPr>
    </w:lvl>
    <w:lvl w:ilvl="4" w:tplc="41747970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5" w:tplc="42F8B000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ar-SA"/>
      </w:rPr>
    </w:lvl>
    <w:lvl w:ilvl="6" w:tplc="66EE2BC6">
      <w:numFmt w:val="bullet"/>
      <w:lvlText w:val="•"/>
      <w:lvlJc w:val="left"/>
      <w:pPr>
        <w:ind w:left="5906" w:hanging="361"/>
      </w:pPr>
      <w:rPr>
        <w:rFonts w:hint="default"/>
        <w:lang w:val="en-US" w:eastAsia="en-US" w:bidi="ar-SA"/>
      </w:rPr>
    </w:lvl>
    <w:lvl w:ilvl="7" w:tplc="BE88EE84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DDF21A1C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EA"/>
    <w:rsid w:val="008D79EA"/>
    <w:rsid w:val="00C92407"/>
    <w:rsid w:val="00C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AB4E437"/>
  <w15:docId w15:val="{540D5858-54AF-45E0-A089-D800339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paragraph" w:styleId="Header">
    <w:name w:val="header"/>
    <w:basedOn w:val="Normal"/>
    <w:link w:val="HeaderChar"/>
    <w:uiPriority w:val="99"/>
    <w:unhideWhenUsed/>
    <w:rsid w:val="00CE1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9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1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9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 Service Pricing Model</dc:title>
  <dc:creator>Lise Matzke</dc:creator>
  <cp:lastModifiedBy>Tarling, Tamsin</cp:lastModifiedBy>
  <cp:revision>2</cp:revision>
  <dcterms:created xsi:type="dcterms:W3CDTF">2023-05-02T00:05:00Z</dcterms:created>
  <dcterms:modified xsi:type="dcterms:W3CDTF">2023-05-02T00:05:00Z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2010</vt:lpwstr>
  </property>
</Properties>
</file>